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2A20" w14:textId="77777777" w:rsidR="00D800AF" w:rsidRDefault="00D800AF" w:rsidP="00FE38A5">
      <w:pPr>
        <w:spacing w:before="12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Estratto del </w:t>
      </w:r>
      <w:r w:rsidR="0035053B" w:rsidRPr="004859E4">
        <w:rPr>
          <w:rFonts w:ascii="Tahoma" w:hAnsi="Tahoma" w:cs="Tahoma"/>
          <w:b/>
          <w:bCs/>
          <w:sz w:val="24"/>
          <w:szCs w:val="24"/>
        </w:rPr>
        <w:t>REGOLAMENTO</w:t>
      </w:r>
    </w:p>
    <w:p w14:paraId="26265472" w14:textId="7C4F7338" w:rsidR="0035053B" w:rsidRPr="004859E4" w:rsidRDefault="0035053B" w:rsidP="00FE38A5">
      <w:pPr>
        <w:spacing w:before="120"/>
        <w:jc w:val="center"/>
        <w:rPr>
          <w:rFonts w:ascii="Tahoma" w:hAnsi="Tahoma" w:cs="Tahoma"/>
          <w:b/>
          <w:bCs/>
          <w:sz w:val="24"/>
          <w:szCs w:val="24"/>
        </w:rPr>
      </w:pPr>
      <w:r w:rsidRPr="004859E4">
        <w:rPr>
          <w:rFonts w:ascii="Tahoma" w:hAnsi="Tahoma" w:cs="Tahoma"/>
          <w:b/>
          <w:bCs/>
          <w:sz w:val="24"/>
          <w:szCs w:val="24"/>
        </w:rPr>
        <w:t xml:space="preserve"> OPERAZIONE A PREMI</w:t>
      </w:r>
    </w:p>
    <w:p w14:paraId="0469EF81" w14:textId="77777777" w:rsidR="00D800AF" w:rsidRPr="00D800AF" w:rsidRDefault="00D800AF" w:rsidP="00D800AF">
      <w:pPr>
        <w:spacing w:before="120"/>
        <w:jc w:val="center"/>
        <w:rPr>
          <w:rFonts w:ascii="Tahoma" w:hAnsi="Tahoma" w:cs="Tahoma"/>
          <w:b/>
          <w:bCs/>
          <w:sz w:val="32"/>
          <w:szCs w:val="32"/>
        </w:rPr>
      </w:pPr>
      <w:r w:rsidRPr="00D800AF">
        <w:rPr>
          <w:rFonts w:ascii="Tahoma" w:hAnsi="Tahoma" w:cs="Tahoma"/>
          <w:b/>
          <w:bCs/>
          <w:sz w:val="32"/>
          <w:szCs w:val="32"/>
        </w:rPr>
        <w:t>“URBANSTYLE RISPETTA L’AMBIENTE”</w:t>
      </w:r>
    </w:p>
    <w:p w14:paraId="27825150" w14:textId="37D8206B" w:rsidR="0035053B" w:rsidRDefault="0035053B" w:rsidP="004859E4">
      <w:pPr>
        <w:pStyle w:val="Titolo"/>
        <w:jc w:val="both"/>
        <w:rPr>
          <w:rFonts w:ascii="Tahoma" w:hAnsi="Tahoma" w:cs="Tahoma"/>
          <w:b w:val="0"/>
          <w:sz w:val="22"/>
          <w:szCs w:val="22"/>
        </w:rPr>
      </w:pPr>
    </w:p>
    <w:p w14:paraId="4D7630DF" w14:textId="5FF7267D" w:rsidR="0035053B" w:rsidRDefault="0035053B" w:rsidP="004859E4">
      <w:pPr>
        <w:pStyle w:val="Titolo"/>
        <w:jc w:val="both"/>
        <w:rPr>
          <w:rFonts w:ascii="Tahoma" w:hAnsi="Tahoma" w:cs="Tahoma"/>
          <w:b w:val="0"/>
          <w:sz w:val="22"/>
          <w:szCs w:val="22"/>
        </w:rPr>
      </w:pPr>
    </w:p>
    <w:p w14:paraId="278C71A3" w14:textId="77777777" w:rsidR="003332E0" w:rsidRPr="00F46383" w:rsidRDefault="003332E0" w:rsidP="004859E4">
      <w:pPr>
        <w:pStyle w:val="Titolo"/>
        <w:jc w:val="both"/>
        <w:rPr>
          <w:rFonts w:ascii="Tahoma" w:hAnsi="Tahoma" w:cs="Tahoma"/>
          <w:b w:val="0"/>
          <w:sz w:val="22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3A4D5804" w14:textId="77777777" w:rsidTr="002906B8">
        <w:trPr>
          <w:trHeight w:val="20"/>
          <w:jc w:val="center"/>
        </w:trPr>
        <w:tc>
          <w:tcPr>
            <w:tcW w:w="9071" w:type="dxa"/>
            <w:shd w:val="clear" w:color="auto" w:fill="336699"/>
            <w:vAlign w:val="center"/>
          </w:tcPr>
          <w:p w14:paraId="4A3DA770" w14:textId="77777777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PROMOTORE</w:t>
            </w:r>
          </w:p>
        </w:tc>
      </w:tr>
    </w:tbl>
    <w:p w14:paraId="4436739C" w14:textId="084FD6F2" w:rsidR="0035053B" w:rsidRPr="004859E4" w:rsidRDefault="002906B8" w:rsidP="004859E4">
      <w:pPr>
        <w:pStyle w:val="Titolo"/>
        <w:spacing w:before="120"/>
        <w:jc w:val="both"/>
        <w:rPr>
          <w:rFonts w:ascii="Tahoma" w:hAnsi="Tahoma" w:cs="Tahoma"/>
          <w:b w:val="0"/>
          <w:sz w:val="22"/>
          <w:szCs w:val="22"/>
        </w:rPr>
      </w:pPr>
      <w:r w:rsidRPr="00A919CF">
        <w:rPr>
          <w:rFonts w:ascii="Tahoma" w:hAnsi="Tahoma" w:cs="Tahoma"/>
          <w:sz w:val="22"/>
          <w:szCs w:val="22"/>
        </w:rPr>
        <w:t>VEGA SOCIETÀ COOPERATIVA</w:t>
      </w:r>
      <w:r w:rsidRPr="00A919CF">
        <w:rPr>
          <w:rFonts w:ascii="Tahoma" w:hAnsi="Tahoma" w:cs="Tahoma"/>
          <w:b w:val="0"/>
          <w:sz w:val="22"/>
          <w:szCs w:val="22"/>
        </w:rPr>
        <w:t xml:space="preserve"> con sede legale in </w:t>
      </w:r>
      <w:r w:rsidRPr="00E70DBA">
        <w:rPr>
          <w:rFonts w:ascii="Tahoma" w:hAnsi="Tahoma" w:cs="Tahoma"/>
          <w:b w:val="0"/>
          <w:sz w:val="22"/>
          <w:szCs w:val="22"/>
        </w:rPr>
        <w:t xml:space="preserve">Via </w:t>
      </w:r>
      <w:proofErr w:type="spellStart"/>
      <w:r w:rsidRPr="00E70DBA">
        <w:rPr>
          <w:rFonts w:ascii="Tahoma" w:hAnsi="Tahoma" w:cs="Tahoma"/>
          <w:b w:val="0"/>
          <w:sz w:val="22"/>
          <w:szCs w:val="22"/>
        </w:rPr>
        <w:t>Altinia</w:t>
      </w:r>
      <w:proofErr w:type="spellEnd"/>
      <w:r>
        <w:rPr>
          <w:rFonts w:ascii="Tahoma" w:hAnsi="Tahoma" w:cs="Tahoma"/>
          <w:b w:val="0"/>
          <w:sz w:val="22"/>
          <w:szCs w:val="22"/>
        </w:rPr>
        <w:t xml:space="preserve">, </w:t>
      </w:r>
      <w:r w:rsidRPr="00E70DBA">
        <w:rPr>
          <w:rFonts w:ascii="Tahoma" w:hAnsi="Tahoma" w:cs="Tahoma"/>
          <w:b w:val="0"/>
          <w:sz w:val="22"/>
          <w:szCs w:val="22"/>
        </w:rPr>
        <w:t>1/A</w:t>
      </w:r>
      <w:r>
        <w:rPr>
          <w:rFonts w:ascii="Tahoma" w:hAnsi="Tahoma" w:cs="Tahoma"/>
          <w:b w:val="0"/>
          <w:sz w:val="22"/>
          <w:szCs w:val="22"/>
        </w:rPr>
        <w:t xml:space="preserve"> – </w:t>
      </w:r>
      <w:r w:rsidRPr="00E70DBA">
        <w:rPr>
          <w:rFonts w:ascii="Tahoma" w:hAnsi="Tahoma" w:cs="Tahoma"/>
          <w:b w:val="0"/>
          <w:sz w:val="22"/>
          <w:szCs w:val="22"/>
        </w:rPr>
        <w:t>31021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  <w:r w:rsidRPr="00E70DBA">
        <w:rPr>
          <w:rFonts w:ascii="Tahoma" w:hAnsi="Tahoma" w:cs="Tahoma"/>
          <w:b w:val="0"/>
          <w:sz w:val="22"/>
          <w:szCs w:val="22"/>
        </w:rPr>
        <w:t>Mogliano Veneto</w:t>
      </w:r>
      <w:r>
        <w:rPr>
          <w:rFonts w:ascii="Tahoma" w:hAnsi="Tahoma" w:cs="Tahoma"/>
          <w:b w:val="0"/>
          <w:sz w:val="22"/>
          <w:szCs w:val="22"/>
        </w:rPr>
        <w:t xml:space="preserve"> </w:t>
      </w:r>
      <w:r w:rsidRPr="00A919CF">
        <w:rPr>
          <w:rFonts w:ascii="Tahoma" w:hAnsi="Tahoma" w:cs="Tahoma"/>
          <w:b w:val="0"/>
          <w:sz w:val="22"/>
          <w:szCs w:val="22"/>
        </w:rPr>
        <w:t>(TV) - Partita IVA 00197310261</w:t>
      </w:r>
      <w:r w:rsidR="00D466E0" w:rsidRPr="004859E4">
        <w:rPr>
          <w:rFonts w:ascii="Tahoma" w:hAnsi="Tahoma" w:cs="Tahoma"/>
          <w:b w:val="0"/>
          <w:sz w:val="22"/>
          <w:szCs w:val="22"/>
        </w:rPr>
        <w:t>.</w:t>
      </w:r>
    </w:p>
    <w:p w14:paraId="77FDFF8F" w14:textId="77777777" w:rsidR="0035053B" w:rsidRPr="004859E4" w:rsidRDefault="0035053B" w:rsidP="004859E4">
      <w:pPr>
        <w:pStyle w:val="Titolo"/>
        <w:jc w:val="both"/>
        <w:rPr>
          <w:rFonts w:ascii="Tahoma" w:hAnsi="Tahoma" w:cs="Tahoma"/>
          <w:b w:val="0"/>
          <w:sz w:val="22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0FF7B293" w14:textId="77777777" w:rsidTr="00D71EC2">
        <w:trPr>
          <w:trHeight w:val="20"/>
          <w:jc w:val="center"/>
        </w:trPr>
        <w:tc>
          <w:tcPr>
            <w:tcW w:w="9071" w:type="dxa"/>
            <w:shd w:val="clear" w:color="auto" w:fill="336699"/>
            <w:vAlign w:val="center"/>
          </w:tcPr>
          <w:p w14:paraId="6642139F" w14:textId="77777777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SOGGETTO DELEGATO</w:t>
            </w:r>
          </w:p>
        </w:tc>
      </w:tr>
    </w:tbl>
    <w:p w14:paraId="6DCA7CAB" w14:textId="3734141B" w:rsidR="00D71EC2" w:rsidRPr="00D71EC2" w:rsidRDefault="00D71EC2" w:rsidP="00D71EC2">
      <w:pPr>
        <w:spacing w:before="120"/>
        <w:mirrorIndents/>
        <w:jc w:val="both"/>
        <w:rPr>
          <w:rFonts w:ascii="Tahoma" w:hAnsi="Tahoma" w:cs="Tahoma"/>
          <w:noProof/>
          <w:sz w:val="22"/>
          <w:szCs w:val="22"/>
        </w:rPr>
      </w:pPr>
      <w:r w:rsidRPr="00D71EC2">
        <w:rPr>
          <w:rFonts w:ascii="Tahoma" w:hAnsi="Tahoma" w:cs="Tahoma"/>
          <w:b/>
          <w:noProof/>
          <w:sz w:val="22"/>
          <w:szCs w:val="22"/>
        </w:rPr>
        <w:t>PRAGMATICA PLUS S.r.l.</w:t>
      </w:r>
      <w:r w:rsidRPr="00D71EC2">
        <w:rPr>
          <w:rFonts w:ascii="Tahoma" w:hAnsi="Tahoma" w:cs="Tahoma"/>
          <w:noProof/>
          <w:sz w:val="22"/>
          <w:szCs w:val="22"/>
        </w:rPr>
        <w:t xml:space="preserve"> </w:t>
      </w:r>
      <w:r w:rsidR="005B6F1E" w:rsidRPr="00DC74A4">
        <w:rPr>
          <w:rFonts w:ascii="Tahoma" w:hAnsi="Tahoma" w:cs="Tahoma"/>
          <w:bCs/>
          <w:sz w:val="22"/>
          <w:szCs w:val="22"/>
        </w:rPr>
        <w:t xml:space="preserve">con sede in </w:t>
      </w:r>
      <w:r w:rsidR="005B6F1E" w:rsidRPr="00DC74A4">
        <w:rPr>
          <w:rFonts w:ascii="Tahoma" w:hAnsi="Tahoma" w:cs="Tahoma"/>
          <w:noProof/>
          <w:sz w:val="22"/>
          <w:szCs w:val="22"/>
        </w:rPr>
        <w:t>Galleria dei Legionari Trentini n. 5 - 38122 Trento (TN)</w:t>
      </w:r>
      <w:r w:rsidRPr="00D71EC2">
        <w:rPr>
          <w:rFonts w:ascii="Tahoma" w:hAnsi="Tahoma" w:cs="Tahoma"/>
          <w:noProof/>
          <w:sz w:val="22"/>
          <w:szCs w:val="22"/>
        </w:rPr>
        <w:t xml:space="preserve"> - Part. IVA e Cod. Fiscale 02471610226 – </w:t>
      </w:r>
      <w:hyperlink r:id="rId7" w:history="1">
        <w:r w:rsidRPr="00D71EC2">
          <w:rPr>
            <w:rStyle w:val="Collegamentoipertestuale"/>
            <w:rFonts w:ascii="Tahoma" w:hAnsi="Tahoma" w:cs="Tahoma"/>
            <w:noProof/>
            <w:sz w:val="22"/>
            <w:szCs w:val="22"/>
          </w:rPr>
          <w:t>www.pragmatica.plus</w:t>
        </w:r>
      </w:hyperlink>
      <w:r w:rsidRPr="00D71EC2">
        <w:rPr>
          <w:rFonts w:ascii="Tahoma" w:hAnsi="Tahoma" w:cs="Tahoma"/>
          <w:noProof/>
          <w:sz w:val="22"/>
          <w:szCs w:val="22"/>
        </w:rPr>
        <w:t xml:space="preserve"> – </w:t>
      </w:r>
      <w:hyperlink r:id="rId8" w:history="1">
        <w:r w:rsidRPr="00D71EC2">
          <w:rPr>
            <w:rStyle w:val="Collegamentoipertestuale"/>
            <w:rFonts w:ascii="Tahoma" w:hAnsi="Tahoma" w:cs="Tahoma"/>
            <w:noProof/>
            <w:sz w:val="22"/>
            <w:szCs w:val="22"/>
          </w:rPr>
          <w:t>info@pragmatica.plus</w:t>
        </w:r>
      </w:hyperlink>
      <w:r w:rsidRPr="00D71EC2">
        <w:rPr>
          <w:rFonts w:ascii="Tahoma" w:hAnsi="Tahoma" w:cs="Tahoma"/>
          <w:noProof/>
          <w:sz w:val="22"/>
          <w:szCs w:val="22"/>
        </w:rPr>
        <w:t xml:space="preserve">.  </w:t>
      </w:r>
    </w:p>
    <w:p w14:paraId="56D9600D" w14:textId="77777777" w:rsidR="0035053B" w:rsidRPr="004859E4" w:rsidRDefault="0035053B" w:rsidP="004859E4">
      <w:pPr>
        <w:pStyle w:val="Titolo"/>
        <w:jc w:val="both"/>
        <w:rPr>
          <w:rFonts w:ascii="Tahoma" w:hAnsi="Tahoma" w:cs="Tahoma"/>
          <w:b w:val="0"/>
          <w:sz w:val="22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71CF1A05" w14:textId="77777777" w:rsidTr="000D397C">
        <w:trPr>
          <w:trHeight w:val="20"/>
          <w:jc w:val="center"/>
        </w:trPr>
        <w:tc>
          <w:tcPr>
            <w:tcW w:w="9072" w:type="dxa"/>
            <w:shd w:val="clear" w:color="auto" w:fill="336699"/>
            <w:vAlign w:val="center"/>
          </w:tcPr>
          <w:p w14:paraId="6C46C3B6" w14:textId="77777777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TIPOLOGIA</w:t>
            </w:r>
          </w:p>
        </w:tc>
      </w:tr>
    </w:tbl>
    <w:p w14:paraId="31262A3A" w14:textId="77777777" w:rsidR="0035053B" w:rsidRPr="004859E4" w:rsidRDefault="0035053B" w:rsidP="004859E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 xml:space="preserve">Operazione a premi con </w:t>
      </w:r>
      <w:r w:rsidR="008C0757" w:rsidRPr="004859E4">
        <w:rPr>
          <w:rFonts w:ascii="Tahoma" w:hAnsi="Tahoma" w:cs="Tahoma"/>
          <w:sz w:val="22"/>
          <w:szCs w:val="22"/>
        </w:rPr>
        <w:t>collezionamento, con contributo.</w:t>
      </w:r>
    </w:p>
    <w:p w14:paraId="202EC904" w14:textId="77777777" w:rsidR="0035053B" w:rsidRPr="004859E4" w:rsidRDefault="0035053B" w:rsidP="004859E4">
      <w:pPr>
        <w:pStyle w:val="Titolo"/>
        <w:jc w:val="both"/>
        <w:rPr>
          <w:rFonts w:ascii="Tahoma" w:hAnsi="Tahoma" w:cs="Tahoma"/>
          <w:b w:val="0"/>
          <w:sz w:val="22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77B852F7" w14:textId="77777777" w:rsidTr="008E008B">
        <w:trPr>
          <w:trHeight w:val="20"/>
          <w:jc w:val="center"/>
        </w:trPr>
        <w:tc>
          <w:tcPr>
            <w:tcW w:w="9071" w:type="dxa"/>
            <w:shd w:val="clear" w:color="auto" w:fill="336699"/>
            <w:vAlign w:val="center"/>
          </w:tcPr>
          <w:p w14:paraId="41C32D94" w14:textId="77777777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TERRITORIO</w:t>
            </w:r>
          </w:p>
        </w:tc>
      </w:tr>
    </w:tbl>
    <w:p w14:paraId="15E3581D" w14:textId="70EDC630" w:rsidR="006A0451" w:rsidRPr="004859E4" w:rsidRDefault="006A0451" w:rsidP="006A0451">
      <w:p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Regioni: </w:t>
      </w:r>
      <w:r w:rsidRPr="008E008B">
        <w:rPr>
          <w:rFonts w:ascii="Tahoma" w:hAnsi="Tahoma" w:cs="Tahoma"/>
          <w:color w:val="000000"/>
          <w:sz w:val="22"/>
          <w:szCs w:val="22"/>
        </w:rPr>
        <w:t>Friuli-Venezia Giulia, Lombardia</w:t>
      </w:r>
      <w:r>
        <w:rPr>
          <w:rFonts w:ascii="Tahoma" w:hAnsi="Tahoma" w:cs="Tahoma"/>
          <w:color w:val="000000"/>
          <w:sz w:val="22"/>
          <w:szCs w:val="22"/>
        </w:rPr>
        <w:t>,</w:t>
      </w:r>
      <w:r w:rsidRPr="008E008B">
        <w:rPr>
          <w:rFonts w:ascii="Tahoma" w:hAnsi="Tahoma" w:cs="Tahoma"/>
          <w:color w:val="000000"/>
          <w:sz w:val="22"/>
          <w:szCs w:val="22"/>
        </w:rPr>
        <w:t xml:space="preserve"> Veneto</w:t>
      </w:r>
      <w:r>
        <w:rPr>
          <w:rFonts w:ascii="Tahoma" w:hAnsi="Tahoma" w:cs="Tahoma"/>
          <w:color w:val="000000"/>
          <w:sz w:val="22"/>
          <w:szCs w:val="22"/>
        </w:rPr>
        <w:t xml:space="preserve">, </w:t>
      </w:r>
      <w:r w:rsidR="001C7F00">
        <w:rPr>
          <w:rFonts w:ascii="Tahoma" w:hAnsi="Tahoma" w:cs="Tahoma"/>
          <w:color w:val="000000"/>
          <w:sz w:val="22"/>
          <w:szCs w:val="22"/>
        </w:rPr>
        <w:t>Emilia-Romagna</w:t>
      </w:r>
      <w:r>
        <w:rPr>
          <w:rFonts w:ascii="Tahoma" w:hAnsi="Tahoma" w:cs="Tahoma"/>
          <w:color w:val="000000"/>
          <w:sz w:val="22"/>
          <w:szCs w:val="22"/>
        </w:rPr>
        <w:t xml:space="preserve"> e </w:t>
      </w:r>
      <w:r w:rsidR="001C7F00">
        <w:rPr>
          <w:rFonts w:ascii="Tahoma" w:hAnsi="Tahoma" w:cs="Tahoma"/>
          <w:color w:val="000000"/>
          <w:sz w:val="22"/>
          <w:szCs w:val="22"/>
        </w:rPr>
        <w:t>Trentino-Alto Adige</w:t>
      </w:r>
      <w:r w:rsidRPr="008E008B">
        <w:rPr>
          <w:rFonts w:ascii="Tahoma" w:hAnsi="Tahoma" w:cs="Tahoma"/>
          <w:sz w:val="22"/>
          <w:szCs w:val="22"/>
        </w:rPr>
        <w:t>.</w:t>
      </w:r>
    </w:p>
    <w:p w14:paraId="29808D79" w14:textId="77777777" w:rsidR="0035053B" w:rsidRPr="004859E4" w:rsidRDefault="0035053B" w:rsidP="004859E4">
      <w:pPr>
        <w:pStyle w:val="Titolo"/>
        <w:jc w:val="both"/>
        <w:rPr>
          <w:rFonts w:ascii="Tahoma" w:hAnsi="Tahoma" w:cs="Tahoma"/>
          <w:b w:val="0"/>
          <w:sz w:val="22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3F434CF4" w14:textId="77777777" w:rsidTr="000D397C">
        <w:trPr>
          <w:trHeight w:val="20"/>
          <w:jc w:val="center"/>
        </w:trPr>
        <w:tc>
          <w:tcPr>
            <w:tcW w:w="9072" w:type="dxa"/>
            <w:shd w:val="clear" w:color="auto" w:fill="336699"/>
            <w:vAlign w:val="center"/>
          </w:tcPr>
          <w:p w14:paraId="43C031CD" w14:textId="77777777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DURATA</w:t>
            </w:r>
          </w:p>
        </w:tc>
      </w:tr>
    </w:tbl>
    <w:p w14:paraId="13EC116C" w14:textId="77777777" w:rsidR="0035053B" w:rsidRPr="00B00CCF" w:rsidRDefault="0035053B" w:rsidP="00531C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B00CCF">
        <w:rPr>
          <w:rFonts w:ascii="Tahoma" w:hAnsi="Tahoma" w:cs="Tahoma"/>
          <w:sz w:val="22"/>
          <w:szCs w:val="22"/>
        </w:rPr>
        <w:t>La manifestazione si svolge nei seguenti termini temporali:</w:t>
      </w:r>
    </w:p>
    <w:p w14:paraId="62651B79" w14:textId="068F183E" w:rsidR="0035053B" w:rsidRPr="00405EA9" w:rsidRDefault="0035053B" w:rsidP="00531CEF">
      <w:pPr>
        <w:numPr>
          <w:ilvl w:val="0"/>
          <w:numId w:val="1"/>
        </w:numPr>
        <w:tabs>
          <w:tab w:val="clear" w:pos="360"/>
        </w:tabs>
        <w:spacing w:before="120"/>
        <w:ind w:left="426" w:hanging="284"/>
        <w:jc w:val="both"/>
        <w:rPr>
          <w:rFonts w:ascii="Tahoma" w:hAnsi="Tahoma" w:cs="Tahoma"/>
          <w:sz w:val="22"/>
          <w:szCs w:val="22"/>
        </w:rPr>
      </w:pPr>
      <w:r w:rsidRPr="00B00CCF">
        <w:rPr>
          <w:rFonts w:ascii="Tahoma" w:hAnsi="Tahoma" w:cs="Tahoma"/>
          <w:sz w:val="22"/>
          <w:szCs w:val="22"/>
        </w:rPr>
        <w:t xml:space="preserve">Periodo distribuzione </w:t>
      </w:r>
      <w:r w:rsidR="0068102F" w:rsidRPr="00B00CCF">
        <w:rPr>
          <w:rFonts w:ascii="Tahoma" w:hAnsi="Tahoma" w:cs="Tahoma"/>
          <w:sz w:val="22"/>
          <w:szCs w:val="22"/>
        </w:rPr>
        <w:t>bollini</w:t>
      </w:r>
      <w:r w:rsidR="001C7F00">
        <w:rPr>
          <w:rFonts w:ascii="Tahoma" w:hAnsi="Tahoma" w:cs="Tahoma"/>
          <w:sz w:val="22"/>
          <w:szCs w:val="22"/>
        </w:rPr>
        <w:t>:</w:t>
      </w:r>
      <w:r w:rsidRPr="00B00CCF">
        <w:rPr>
          <w:rFonts w:ascii="Tahoma" w:hAnsi="Tahoma" w:cs="Tahoma"/>
          <w:sz w:val="22"/>
          <w:szCs w:val="22"/>
        </w:rPr>
        <w:t xml:space="preserve"> </w:t>
      </w:r>
      <w:r w:rsidRPr="00B00CCF">
        <w:rPr>
          <w:rFonts w:ascii="Tahoma" w:hAnsi="Tahoma" w:cs="Tahoma"/>
          <w:b/>
          <w:sz w:val="22"/>
          <w:szCs w:val="22"/>
        </w:rPr>
        <w:t xml:space="preserve">dal </w:t>
      </w:r>
      <w:r w:rsidR="00747639">
        <w:rPr>
          <w:rFonts w:ascii="Tahoma" w:hAnsi="Tahoma" w:cs="Tahoma"/>
          <w:b/>
          <w:sz w:val="22"/>
          <w:szCs w:val="22"/>
        </w:rPr>
        <w:t xml:space="preserve">20 ottobre </w:t>
      </w:r>
      <w:r w:rsidR="006A0451">
        <w:rPr>
          <w:rFonts w:ascii="Tahoma" w:hAnsi="Tahoma" w:cs="Tahoma"/>
          <w:b/>
          <w:sz w:val="22"/>
          <w:szCs w:val="22"/>
        </w:rPr>
        <w:t>2025</w:t>
      </w:r>
      <w:r w:rsidR="00D71EC2" w:rsidRPr="00B00CCF">
        <w:rPr>
          <w:rFonts w:ascii="Tahoma" w:hAnsi="Tahoma" w:cs="Tahoma"/>
          <w:b/>
          <w:sz w:val="22"/>
          <w:szCs w:val="22"/>
        </w:rPr>
        <w:t xml:space="preserve"> al</w:t>
      </w:r>
      <w:r w:rsidR="00747639">
        <w:rPr>
          <w:rFonts w:ascii="Tahoma" w:hAnsi="Tahoma" w:cs="Tahoma"/>
          <w:b/>
          <w:sz w:val="22"/>
          <w:szCs w:val="22"/>
        </w:rPr>
        <w:t xml:space="preserve"> </w:t>
      </w:r>
      <w:r w:rsidR="006C31BE" w:rsidRPr="00405EA9">
        <w:rPr>
          <w:rFonts w:ascii="Tahoma" w:hAnsi="Tahoma" w:cs="Tahoma"/>
          <w:b/>
          <w:sz w:val="22"/>
          <w:szCs w:val="22"/>
        </w:rPr>
        <w:t>25</w:t>
      </w:r>
      <w:r w:rsidR="00405EA9" w:rsidRPr="00405EA9">
        <w:rPr>
          <w:rFonts w:ascii="Tahoma" w:hAnsi="Tahoma" w:cs="Tahoma"/>
          <w:b/>
          <w:sz w:val="22"/>
          <w:szCs w:val="22"/>
        </w:rPr>
        <w:t xml:space="preserve"> gennaio </w:t>
      </w:r>
      <w:r w:rsidR="006C31BE" w:rsidRPr="00405EA9">
        <w:rPr>
          <w:rFonts w:ascii="Tahoma" w:hAnsi="Tahoma" w:cs="Tahoma"/>
          <w:b/>
          <w:sz w:val="22"/>
          <w:szCs w:val="22"/>
        </w:rPr>
        <w:t>2026</w:t>
      </w:r>
      <w:r w:rsidR="00531CEF" w:rsidRPr="00405EA9">
        <w:rPr>
          <w:rFonts w:ascii="Tahoma" w:hAnsi="Tahoma" w:cs="Tahoma"/>
          <w:b/>
          <w:sz w:val="22"/>
          <w:szCs w:val="22"/>
        </w:rPr>
        <w:t>*</w:t>
      </w:r>
      <w:r w:rsidR="00705270" w:rsidRPr="00405EA9">
        <w:rPr>
          <w:rFonts w:ascii="Tahoma" w:hAnsi="Tahoma" w:cs="Tahoma"/>
          <w:b/>
          <w:sz w:val="22"/>
          <w:szCs w:val="22"/>
        </w:rPr>
        <w:t>;</w:t>
      </w:r>
    </w:p>
    <w:p w14:paraId="5BDBD67C" w14:textId="76DFCE11" w:rsidR="0035053B" w:rsidRPr="00405EA9" w:rsidRDefault="00505ED4" w:rsidP="00531CEF">
      <w:pPr>
        <w:numPr>
          <w:ilvl w:val="0"/>
          <w:numId w:val="1"/>
        </w:numPr>
        <w:tabs>
          <w:tab w:val="clear" w:pos="360"/>
        </w:tabs>
        <w:spacing w:before="120"/>
        <w:ind w:left="426" w:right="140" w:hanging="284"/>
        <w:jc w:val="both"/>
        <w:rPr>
          <w:rFonts w:ascii="Tahoma" w:hAnsi="Tahoma" w:cs="Tahoma"/>
          <w:sz w:val="22"/>
          <w:szCs w:val="22"/>
        </w:rPr>
      </w:pPr>
      <w:r w:rsidRPr="00405EA9">
        <w:rPr>
          <w:rFonts w:ascii="Tahoma" w:hAnsi="Tahoma" w:cs="Tahoma"/>
          <w:sz w:val="22"/>
          <w:szCs w:val="22"/>
        </w:rPr>
        <w:t xml:space="preserve">Termine </w:t>
      </w:r>
      <w:r w:rsidR="004859E4" w:rsidRPr="00405EA9">
        <w:rPr>
          <w:rFonts w:ascii="Tahoma" w:hAnsi="Tahoma" w:cs="Tahoma"/>
          <w:sz w:val="22"/>
          <w:szCs w:val="22"/>
        </w:rPr>
        <w:t xml:space="preserve">ultimo </w:t>
      </w:r>
      <w:r w:rsidR="00531CEF" w:rsidRPr="00405EA9">
        <w:rPr>
          <w:rFonts w:ascii="Tahoma" w:hAnsi="Tahoma" w:cs="Tahoma"/>
          <w:sz w:val="22"/>
          <w:szCs w:val="22"/>
        </w:rPr>
        <w:t xml:space="preserve">per la </w:t>
      </w:r>
      <w:r w:rsidR="004859E4" w:rsidRPr="00405EA9">
        <w:rPr>
          <w:rFonts w:ascii="Tahoma" w:hAnsi="Tahoma" w:cs="Tahoma"/>
          <w:sz w:val="22"/>
          <w:szCs w:val="22"/>
        </w:rPr>
        <w:t>r</w:t>
      </w:r>
      <w:r w:rsidRPr="00405EA9">
        <w:rPr>
          <w:rFonts w:ascii="Tahoma" w:hAnsi="Tahoma" w:cs="Tahoma"/>
          <w:sz w:val="22"/>
          <w:szCs w:val="22"/>
        </w:rPr>
        <w:t xml:space="preserve">ichiesta </w:t>
      </w:r>
      <w:r w:rsidR="002C4BBB" w:rsidRPr="00405EA9">
        <w:rPr>
          <w:rFonts w:ascii="Tahoma" w:hAnsi="Tahoma" w:cs="Tahoma"/>
          <w:sz w:val="22"/>
          <w:szCs w:val="22"/>
        </w:rPr>
        <w:t xml:space="preserve">dei </w:t>
      </w:r>
      <w:r w:rsidRPr="00405EA9">
        <w:rPr>
          <w:rFonts w:ascii="Tahoma" w:hAnsi="Tahoma" w:cs="Tahoma"/>
          <w:sz w:val="22"/>
          <w:szCs w:val="22"/>
        </w:rPr>
        <w:t xml:space="preserve">premi </w:t>
      </w:r>
      <w:r w:rsidR="00405EA9" w:rsidRPr="00405EA9">
        <w:rPr>
          <w:rFonts w:ascii="Tahoma" w:hAnsi="Tahoma" w:cs="Tahoma"/>
          <w:b/>
          <w:bCs/>
          <w:sz w:val="22"/>
          <w:szCs w:val="22"/>
        </w:rPr>
        <w:t>l’</w:t>
      </w:r>
      <w:r w:rsidR="006C31BE" w:rsidRPr="00405EA9">
        <w:rPr>
          <w:rFonts w:ascii="Tahoma" w:hAnsi="Tahoma" w:cs="Tahoma"/>
          <w:b/>
          <w:bCs/>
          <w:sz w:val="22"/>
          <w:szCs w:val="22"/>
        </w:rPr>
        <w:t>08</w:t>
      </w:r>
      <w:r w:rsidR="00405EA9" w:rsidRPr="00405EA9">
        <w:rPr>
          <w:rFonts w:ascii="Tahoma" w:hAnsi="Tahoma" w:cs="Tahoma"/>
          <w:b/>
          <w:bCs/>
          <w:sz w:val="22"/>
          <w:szCs w:val="22"/>
        </w:rPr>
        <w:t xml:space="preserve"> febbraio </w:t>
      </w:r>
      <w:r w:rsidR="006C31BE" w:rsidRPr="00405EA9">
        <w:rPr>
          <w:rFonts w:ascii="Tahoma" w:hAnsi="Tahoma" w:cs="Tahoma"/>
          <w:b/>
          <w:bCs/>
          <w:sz w:val="22"/>
          <w:szCs w:val="22"/>
        </w:rPr>
        <w:t>2026</w:t>
      </w:r>
      <w:r w:rsidR="00AE0865" w:rsidRPr="00405EA9">
        <w:rPr>
          <w:rFonts w:ascii="Tahoma" w:hAnsi="Tahoma" w:cs="Tahoma"/>
          <w:sz w:val="22"/>
          <w:szCs w:val="22"/>
        </w:rPr>
        <w:t>.</w:t>
      </w:r>
    </w:p>
    <w:p w14:paraId="147E1DD8" w14:textId="7BA93BD8" w:rsidR="00531CEF" w:rsidRPr="00531CEF" w:rsidRDefault="00531CEF" w:rsidP="00531CEF">
      <w:pPr>
        <w:spacing w:before="120"/>
        <w:ind w:right="140"/>
        <w:jc w:val="both"/>
        <w:rPr>
          <w:rFonts w:ascii="Tahoma" w:hAnsi="Tahoma" w:cs="Tahoma"/>
          <w:i/>
          <w:iCs/>
          <w:highlight w:val="yellow"/>
        </w:rPr>
      </w:pPr>
      <w:r w:rsidRPr="00B00CCF">
        <w:rPr>
          <w:rFonts w:ascii="Tahoma" w:hAnsi="Tahoma" w:cs="Tahoma"/>
          <w:i/>
          <w:iCs/>
        </w:rPr>
        <w:t>*per i punti vendita aperti la domenica</w:t>
      </w:r>
    </w:p>
    <w:p w14:paraId="373BE9FD" w14:textId="77777777" w:rsidR="0035053B" w:rsidRPr="004859E4" w:rsidRDefault="0035053B" w:rsidP="004859E4">
      <w:pPr>
        <w:pStyle w:val="Titolo"/>
        <w:ind w:left="360"/>
        <w:jc w:val="both"/>
        <w:rPr>
          <w:rFonts w:ascii="Tahoma" w:hAnsi="Tahoma" w:cs="Tahoma"/>
          <w:b w:val="0"/>
          <w:sz w:val="22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76E030CE" w14:textId="77777777" w:rsidTr="000D397C">
        <w:trPr>
          <w:trHeight w:val="20"/>
          <w:jc w:val="center"/>
        </w:trPr>
        <w:tc>
          <w:tcPr>
            <w:tcW w:w="9072" w:type="dxa"/>
            <w:shd w:val="clear" w:color="auto" w:fill="336699"/>
            <w:vAlign w:val="center"/>
          </w:tcPr>
          <w:p w14:paraId="108C7138" w14:textId="55BA10F3" w:rsidR="0035053B" w:rsidRPr="004859E4" w:rsidRDefault="0057123A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 xml:space="preserve">PUNTI VENDITA </w:t>
            </w:r>
            <w:r w:rsidR="0035053B"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PARTECIPANTI</w:t>
            </w:r>
          </w:p>
        </w:tc>
      </w:tr>
    </w:tbl>
    <w:p w14:paraId="11BD4946" w14:textId="6D48770B" w:rsidR="00DE5119" w:rsidRPr="006E3606" w:rsidRDefault="00DE5119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bCs/>
          <w:szCs w:val="22"/>
        </w:rPr>
      </w:pPr>
      <w:r w:rsidRPr="006E3606">
        <w:rPr>
          <w:rFonts w:ascii="Tahoma" w:hAnsi="Tahoma" w:cs="Tahoma"/>
          <w:bCs/>
          <w:szCs w:val="22"/>
        </w:rPr>
        <w:t xml:space="preserve">Partecipano all’iniziativa esclusivamente i Punti Vendita con insegna </w:t>
      </w:r>
      <w:proofErr w:type="spellStart"/>
      <w:r w:rsidR="002906B8" w:rsidRPr="006E3606">
        <w:rPr>
          <w:rFonts w:ascii="Tahoma" w:hAnsi="Tahoma" w:cs="Tahoma"/>
          <w:bCs/>
          <w:szCs w:val="22"/>
        </w:rPr>
        <w:t>Maxì</w:t>
      </w:r>
      <w:proofErr w:type="spellEnd"/>
      <w:r w:rsidR="0058659E" w:rsidRPr="006E3606">
        <w:rPr>
          <w:rFonts w:ascii="Tahoma" w:hAnsi="Tahoma" w:cs="Tahoma"/>
          <w:bCs/>
          <w:szCs w:val="22"/>
        </w:rPr>
        <w:t>, Maxi family</w:t>
      </w:r>
      <w:r w:rsidR="002906B8" w:rsidRPr="006E3606">
        <w:rPr>
          <w:rFonts w:ascii="Tahoma" w:hAnsi="Tahoma" w:cs="Tahoma"/>
          <w:bCs/>
          <w:szCs w:val="22"/>
        </w:rPr>
        <w:t xml:space="preserve">, </w:t>
      </w:r>
      <w:proofErr w:type="spellStart"/>
      <w:r w:rsidR="00860EC2" w:rsidRPr="006E3606">
        <w:rPr>
          <w:rFonts w:ascii="Tahoma" w:hAnsi="Tahoma" w:cs="Tahoma"/>
          <w:bCs/>
          <w:szCs w:val="22"/>
        </w:rPr>
        <w:t>Eurospesa</w:t>
      </w:r>
      <w:proofErr w:type="spellEnd"/>
      <w:r w:rsidR="007C725F" w:rsidRPr="006E3606">
        <w:rPr>
          <w:rFonts w:ascii="Tahoma" w:hAnsi="Tahoma" w:cs="Tahoma"/>
          <w:bCs/>
          <w:szCs w:val="22"/>
        </w:rPr>
        <w:t xml:space="preserve">, </w:t>
      </w:r>
      <w:proofErr w:type="spellStart"/>
      <w:r w:rsidR="007C725F" w:rsidRPr="006E3606">
        <w:rPr>
          <w:rFonts w:ascii="Tahoma" w:hAnsi="Tahoma" w:cs="Tahoma"/>
          <w:bCs/>
          <w:szCs w:val="22"/>
        </w:rPr>
        <w:t>Scottà</w:t>
      </w:r>
      <w:proofErr w:type="spellEnd"/>
      <w:r w:rsidR="006E7587" w:rsidRPr="006E3606">
        <w:rPr>
          <w:rFonts w:ascii="Tahoma" w:hAnsi="Tahoma" w:cs="Tahoma"/>
          <w:bCs/>
          <w:szCs w:val="22"/>
        </w:rPr>
        <w:t xml:space="preserve"> </w:t>
      </w:r>
      <w:r w:rsidRPr="006E3606">
        <w:rPr>
          <w:rFonts w:ascii="Tahoma" w:hAnsi="Tahoma" w:cs="Tahoma"/>
          <w:bCs/>
          <w:szCs w:val="22"/>
        </w:rPr>
        <w:t>ed altre insegne minori, associati o affiliati al Promotore, o legati allo stesso da altri vincoli contrattuali, che espongono il materiale pubblicitario e mettono a disposizione dei Clienti il regolamento relativo alla presente manifestazione.</w:t>
      </w:r>
    </w:p>
    <w:p w14:paraId="25B0AE6A" w14:textId="77777777" w:rsidR="0035053B" w:rsidRPr="004859E4" w:rsidRDefault="0035053B" w:rsidP="004859E4">
      <w:pPr>
        <w:pStyle w:val="Corpodeltesto"/>
        <w:tabs>
          <w:tab w:val="decimal" w:pos="7230"/>
        </w:tabs>
        <w:jc w:val="both"/>
        <w:rPr>
          <w:rFonts w:ascii="Tahoma" w:hAnsi="Tahoma" w:cs="Tahoma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10764AF8" w14:textId="77777777" w:rsidTr="00531CEF">
        <w:trPr>
          <w:trHeight w:val="20"/>
          <w:jc w:val="center"/>
        </w:trPr>
        <w:tc>
          <w:tcPr>
            <w:tcW w:w="9071" w:type="dxa"/>
            <w:shd w:val="clear" w:color="auto" w:fill="336699"/>
            <w:vAlign w:val="center"/>
          </w:tcPr>
          <w:p w14:paraId="061FE3E4" w14:textId="77777777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DESTINATARI</w:t>
            </w:r>
          </w:p>
        </w:tc>
      </w:tr>
    </w:tbl>
    <w:p w14:paraId="2526B4DB" w14:textId="518E2DA5" w:rsidR="0035053B" w:rsidRDefault="00531CE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136B22">
        <w:rPr>
          <w:rFonts w:ascii="Tahoma" w:hAnsi="Tahoma" w:cs="Tahoma"/>
          <w:szCs w:val="22"/>
        </w:rPr>
        <w:t xml:space="preserve">Clienti finali, </w:t>
      </w:r>
      <w:r w:rsidRPr="00136B22">
        <w:rPr>
          <w:rFonts w:ascii="Tahoma" w:hAnsi="Tahoma" w:cs="Tahoma"/>
          <w:szCs w:val="22"/>
          <w:lang w:eastAsia="ar-SA"/>
        </w:rPr>
        <w:t>persone fisiche maggiorenni che rivestono la qualifica di Consumatore (ai sensi dell’art. 3, comma 1, lett. A) del decreto legislativo n. 206/20</w:t>
      </w:r>
      <w:r w:rsidR="00FD189A">
        <w:rPr>
          <w:rFonts w:ascii="Tahoma" w:hAnsi="Tahoma" w:cs="Tahoma"/>
          <w:szCs w:val="22"/>
          <w:lang w:eastAsia="ar-SA"/>
        </w:rPr>
        <w:t>0</w:t>
      </w:r>
      <w:r w:rsidRPr="00136B22">
        <w:rPr>
          <w:rFonts w:ascii="Tahoma" w:hAnsi="Tahoma" w:cs="Tahoma"/>
          <w:szCs w:val="22"/>
          <w:lang w:eastAsia="ar-SA"/>
        </w:rPr>
        <w:t>5)</w:t>
      </w:r>
      <w:r w:rsidR="0035053B" w:rsidRPr="004859E4">
        <w:rPr>
          <w:rFonts w:ascii="Tahoma" w:hAnsi="Tahoma" w:cs="Tahoma"/>
          <w:szCs w:val="22"/>
        </w:rPr>
        <w:t>.</w:t>
      </w:r>
      <w:r w:rsidR="008C0757" w:rsidRPr="004859E4">
        <w:rPr>
          <w:rFonts w:ascii="Tahoma" w:hAnsi="Tahoma" w:cs="Tahoma"/>
          <w:szCs w:val="22"/>
        </w:rPr>
        <w:t xml:space="preserve"> Sono esclusi gli acquisti con fattura.</w:t>
      </w:r>
    </w:p>
    <w:p w14:paraId="00A1E44D" w14:textId="5DC00EAD" w:rsidR="00531CEF" w:rsidRDefault="00531CE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</w:p>
    <w:p w14:paraId="2BFFDF3D" w14:textId="77777777" w:rsidR="00531CEF" w:rsidRPr="004859E4" w:rsidRDefault="00531CE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bCs/>
          <w:szCs w:val="22"/>
        </w:rPr>
      </w:pPr>
    </w:p>
    <w:p w14:paraId="58F50834" w14:textId="77777777" w:rsidR="0035053B" w:rsidRPr="004859E4" w:rsidRDefault="0035053B" w:rsidP="004859E4">
      <w:pPr>
        <w:pStyle w:val="Corpodeltesto"/>
        <w:jc w:val="both"/>
        <w:rPr>
          <w:rFonts w:ascii="Tahoma" w:hAnsi="Tahoma" w:cs="Tahoma"/>
          <w:bCs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3B4E3C75" w14:textId="77777777" w:rsidTr="000D397C">
        <w:trPr>
          <w:trHeight w:val="20"/>
          <w:jc w:val="center"/>
        </w:trPr>
        <w:tc>
          <w:tcPr>
            <w:tcW w:w="9072" w:type="dxa"/>
            <w:shd w:val="clear" w:color="auto" w:fill="336699"/>
            <w:vAlign w:val="center"/>
          </w:tcPr>
          <w:p w14:paraId="4B489A24" w14:textId="77777777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MECCANICA</w:t>
            </w:r>
          </w:p>
        </w:tc>
      </w:tr>
    </w:tbl>
    <w:p w14:paraId="43722520" w14:textId="343EEC5E" w:rsidR="006F7E14" w:rsidRDefault="006F7E14" w:rsidP="004859E4">
      <w:pPr>
        <w:tabs>
          <w:tab w:val="left" w:pos="1134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 xml:space="preserve">Nel periodo della promozione indicato </w:t>
      </w:r>
      <w:r w:rsidRPr="00F85F67">
        <w:rPr>
          <w:rFonts w:ascii="Tahoma" w:hAnsi="Tahoma" w:cs="Tahoma"/>
          <w:sz w:val="22"/>
          <w:szCs w:val="22"/>
        </w:rPr>
        <w:t xml:space="preserve">al paragrafo “DURATA”, presso i Punti Vendita partecipanti alla manifestazione, a fronte di una spesa minima </w:t>
      </w:r>
      <w:r w:rsidRPr="00531CEF">
        <w:rPr>
          <w:rFonts w:ascii="Tahoma" w:hAnsi="Tahoma" w:cs="Tahoma"/>
          <w:sz w:val="22"/>
          <w:szCs w:val="22"/>
        </w:rPr>
        <w:t xml:space="preserve">di </w:t>
      </w:r>
      <w:r w:rsidR="00531CEF" w:rsidRPr="008D752E">
        <w:rPr>
          <w:rFonts w:ascii="Tahoma" w:hAnsi="Tahoma" w:cs="Tahoma"/>
          <w:b/>
          <w:bCs/>
          <w:sz w:val="22"/>
          <w:szCs w:val="22"/>
        </w:rPr>
        <w:t>€</w:t>
      </w:r>
      <w:r w:rsidR="00531CEF" w:rsidRPr="008D752E">
        <w:rPr>
          <w:rFonts w:ascii="Tahoma" w:hAnsi="Tahoma" w:cs="Tahoma"/>
          <w:sz w:val="22"/>
          <w:szCs w:val="22"/>
        </w:rPr>
        <w:t xml:space="preserve"> </w:t>
      </w:r>
      <w:r w:rsidR="00E550C2" w:rsidRPr="00405EA9">
        <w:rPr>
          <w:rFonts w:ascii="Tahoma" w:hAnsi="Tahoma" w:cs="Tahoma"/>
          <w:b/>
          <w:sz w:val="22"/>
          <w:szCs w:val="22"/>
        </w:rPr>
        <w:t>15</w:t>
      </w:r>
      <w:r w:rsidRPr="00405EA9">
        <w:rPr>
          <w:rFonts w:ascii="Tahoma" w:hAnsi="Tahoma" w:cs="Tahoma"/>
          <w:b/>
          <w:sz w:val="22"/>
          <w:szCs w:val="22"/>
        </w:rPr>
        <w:t>,00</w:t>
      </w:r>
      <w:r w:rsidRPr="00531CEF">
        <w:rPr>
          <w:rFonts w:ascii="Tahoma" w:hAnsi="Tahoma" w:cs="Tahoma"/>
          <w:sz w:val="22"/>
          <w:szCs w:val="22"/>
        </w:rPr>
        <w:t xml:space="preserve"> effettuata con scontrino unico e multipli (soglia ripetibile in uno stesso scontrino)</w:t>
      </w:r>
      <w:r w:rsidR="00637212" w:rsidRPr="00531CEF">
        <w:rPr>
          <w:rFonts w:ascii="Tahoma" w:hAnsi="Tahoma" w:cs="Tahoma"/>
          <w:sz w:val="22"/>
          <w:szCs w:val="22"/>
        </w:rPr>
        <w:t>,</w:t>
      </w:r>
      <w:r w:rsidRPr="00531CEF">
        <w:rPr>
          <w:rFonts w:ascii="Tahoma" w:hAnsi="Tahoma" w:cs="Tahoma"/>
          <w:sz w:val="22"/>
          <w:szCs w:val="22"/>
        </w:rPr>
        <w:t xml:space="preserve"> il</w:t>
      </w:r>
      <w:r w:rsidRPr="00F85F67">
        <w:rPr>
          <w:rFonts w:ascii="Tahoma" w:hAnsi="Tahoma" w:cs="Tahoma"/>
          <w:sz w:val="22"/>
          <w:szCs w:val="22"/>
        </w:rPr>
        <w:t xml:space="preserve"> Cliente riceverà </w:t>
      </w:r>
      <w:r w:rsidRPr="002E78B7">
        <w:rPr>
          <w:rFonts w:ascii="Tahoma" w:hAnsi="Tahoma" w:cs="Tahoma"/>
          <w:b/>
          <w:bCs/>
          <w:sz w:val="22"/>
          <w:szCs w:val="22"/>
        </w:rPr>
        <w:t>un bollino</w:t>
      </w:r>
      <w:r w:rsidRPr="00F85F67">
        <w:rPr>
          <w:rFonts w:ascii="Tahoma" w:hAnsi="Tahoma" w:cs="Tahoma"/>
          <w:sz w:val="22"/>
          <w:szCs w:val="22"/>
        </w:rPr>
        <w:t xml:space="preserve"> cartaceo </w:t>
      </w:r>
      <w:r w:rsidR="00DE4C74" w:rsidRPr="00F85F67">
        <w:rPr>
          <w:rFonts w:ascii="Tahoma" w:hAnsi="Tahoma" w:cs="Tahoma"/>
          <w:sz w:val="22"/>
          <w:szCs w:val="22"/>
        </w:rPr>
        <w:t xml:space="preserve">adesivo </w:t>
      </w:r>
      <w:r w:rsidRPr="00F85F67">
        <w:rPr>
          <w:rFonts w:ascii="Tahoma" w:hAnsi="Tahoma" w:cs="Tahoma"/>
          <w:sz w:val="22"/>
          <w:szCs w:val="22"/>
        </w:rPr>
        <w:t xml:space="preserve">da applicare sulla tessera </w:t>
      </w:r>
      <w:r w:rsidR="00637212">
        <w:rPr>
          <w:rFonts w:ascii="Tahoma" w:hAnsi="Tahoma" w:cs="Tahoma"/>
          <w:sz w:val="22"/>
          <w:szCs w:val="22"/>
        </w:rPr>
        <w:t xml:space="preserve">di </w:t>
      </w:r>
      <w:r w:rsidRPr="00F85F67">
        <w:rPr>
          <w:rFonts w:ascii="Tahoma" w:hAnsi="Tahoma" w:cs="Tahoma"/>
          <w:sz w:val="22"/>
          <w:szCs w:val="22"/>
        </w:rPr>
        <w:t xml:space="preserve">raccolta bollini dedicata, </w:t>
      </w:r>
      <w:r w:rsidR="00C67A2B" w:rsidRPr="00F85F67">
        <w:rPr>
          <w:rFonts w:ascii="Tahoma" w:hAnsi="Tahoma" w:cs="Tahoma"/>
          <w:sz w:val="22"/>
          <w:szCs w:val="22"/>
        </w:rPr>
        <w:t xml:space="preserve">disponibile presso </w:t>
      </w:r>
      <w:r w:rsidR="00C67A2B" w:rsidRPr="004859E4">
        <w:rPr>
          <w:rFonts w:ascii="Tahoma" w:hAnsi="Tahoma" w:cs="Tahoma"/>
          <w:sz w:val="22"/>
          <w:szCs w:val="22"/>
        </w:rPr>
        <w:t>i Punti Vendita aderenti</w:t>
      </w:r>
      <w:r w:rsidRPr="004859E4">
        <w:rPr>
          <w:rFonts w:ascii="Tahoma" w:hAnsi="Tahoma" w:cs="Tahoma"/>
          <w:sz w:val="22"/>
          <w:szCs w:val="22"/>
        </w:rPr>
        <w:t xml:space="preserve">. </w:t>
      </w:r>
    </w:p>
    <w:p w14:paraId="0D07278D" w14:textId="056A0E83" w:rsidR="006F7E14" w:rsidRPr="00F85F67" w:rsidRDefault="006F7E14" w:rsidP="00637212">
      <w:pPr>
        <w:tabs>
          <w:tab w:val="left" w:pos="1134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F85F67">
        <w:rPr>
          <w:rFonts w:ascii="Tahoma" w:hAnsi="Tahoma" w:cs="Tahoma"/>
          <w:sz w:val="22"/>
          <w:szCs w:val="22"/>
        </w:rPr>
        <w:t>Esempio:</w:t>
      </w:r>
      <w:r w:rsidRPr="00F85F67">
        <w:rPr>
          <w:rFonts w:ascii="Tahoma" w:hAnsi="Tahoma" w:cs="Tahoma"/>
          <w:sz w:val="22"/>
          <w:szCs w:val="22"/>
        </w:rPr>
        <w:tab/>
      </w:r>
      <w:r w:rsidR="008C0757" w:rsidRPr="00F85F67">
        <w:rPr>
          <w:rFonts w:ascii="Tahoma" w:hAnsi="Tahoma" w:cs="Tahoma"/>
          <w:sz w:val="22"/>
          <w:szCs w:val="22"/>
        </w:rPr>
        <w:t>spesa totale di</w:t>
      </w:r>
      <w:r w:rsidR="00E550C2">
        <w:rPr>
          <w:rFonts w:ascii="Tahoma" w:hAnsi="Tahoma" w:cs="Tahoma"/>
          <w:sz w:val="22"/>
          <w:szCs w:val="22"/>
        </w:rPr>
        <w:t xml:space="preserve"> </w:t>
      </w:r>
      <w:r w:rsidR="00E550C2" w:rsidRPr="00E550C2">
        <w:rPr>
          <w:rFonts w:ascii="Tahoma" w:hAnsi="Tahoma" w:cs="Tahoma"/>
          <w:sz w:val="22"/>
          <w:szCs w:val="22"/>
        </w:rPr>
        <w:t>14</w:t>
      </w:r>
      <w:r w:rsidR="008C0757" w:rsidRPr="00F85F67">
        <w:rPr>
          <w:rFonts w:ascii="Tahoma" w:hAnsi="Tahoma" w:cs="Tahoma"/>
          <w:sz w:val="22"/>
          <w:szCs w:val="22"/>
        </w:rPr>
        <w:t>,</w:t>
      </w:r>
      <w:r w:rsidRPr="00F85F67">
        <w:rPr>
          <w:rFonts w:ascii="Tahoma" w:hAnsi="Tahoma" w:cs="Tahoma"/>
          <w:sz w:val="22"/>
          <w:szCs w:val="22"/>
        </w:rPr>
        <w:t>9</w:t>
      </w:r>
      <w:r w:rsidR="008C0757" w:rsidRPr="00F85F67">
        <w:rPr>
          <w:rFonts w:ascii="Tahoma" w:hAnsi="Tahoma" w:cs="Tahoma"/>
          <w:sz w:val="22"/>
          <w:szCs w:val="22"/>
        </w:rPr>
        <w:t xml:space="preserve">0 Euro = </w:t>
      </w:r>
      <w:r w:rsidRPr="00F85F67">
        <w:rPr>
          <w:rFonts w:ascii="Tahoma" w:hAnsi="Tahoma" w:cs="Tahoma"/>
          <w:sz w:val="22"/>
          <w:szCs w:val="22"/>
        </w:rPr>
        <w:t xml:space="preserve">nessun diritto a ricevere il </w:t>
      </w:r>
      <w:r w:rsidR="008C0757" w:rsidRPr="00F85F67">
        <w:rPr>
          <w:rFonts w:ascii="Tahoma" w:hAnsi="Tahoma" w:cs="Tahoma"/>
          <w:sz w:val="22"/>
          <w:szCs w:val="22"/>
        </w:rPr>
        <w:t>bollino;</w:t>
      </w:r>
    </w:p>
    <w:p w14:paraId="6685076A" w14:textId="4300D432" w:rsidR="006F7E14" w:rsidRPr="00F85F67" w:rsidRDefault="006F7E14" w:rsidP="00637212">
      <w:pPr>
        <w:tabs>
          <w:tab w:val="left" w:pos="1134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F85F67">
        <w:rPr>
          <w:rFonts w:ascii="Tahoma" w:hAnsi="Tahoma" w:cs="Tahoma"/>
          <w:sz w:val="22"/>
          <w:szCs w:val="22"/>
        </w:rPr>
        <w:tab/>
      </w:r>
      <w:r w:rsidR="008C0757" w:rsidRPr="00F85F67">
        <w:rPr>
          <w:rFonts w:ascii="Tahoma" w:hAnsi="Tahoma" w:cs="Tahoma"/>
          <w:sz w:val="22"/>
          <w:szCs w:val="22"/>
        </w:rPr>
        <w:t xml:space="preserve">spesa totale di </w:t>
      </w:r>
      <w:r w:rsidR="00E550C2">
        <w:rPr>
          <w:rFonts w:ascii="Tahoma" w:hAnsi="Tahoma" w:cs="Tahoma"/>
          <w:sz w:val="22"/>
          <w:szCs w:val="22"/>
        </w:rPr>
        <w:t>15</w:t>
      </w:r>
      <w:r w:rsidR="008C0757" w:rsidRPr="00F85F67">
        <w:rPr>
          <w:rFonts w:ascii="Tahoma" w:hAnsi="Tahoma" w:cs="Tahoma"/>
          <w:sz w:val="22"/>
          <w:szCs w:val="22"/>
        </w:rPr>
        <w:t xml:space="preserve">,00 Euro = </w:t>
      </w:r>
      <w:r w:rsidRPr="00F85F67">
        <w:rPr>
          <w:rFonts w:ascii="Tahoma" w:hAnsi="Tahoma" w:cs="Tahoma"/>
          <w:sz w:val="22"/>
          <w:szCs w:val="22"/>
        </w:rPr>
        <w:t xml:space="preserve">n. 1 </w:t>
      </w:r>
      <w:r w:rsidR="008C0757" w:rsidRPr="00F85F67">
        <w:rPr>
          <w:rFonts w:ascii="Tahoma" w:hAnsi="Tahoma" w:cs="Tahoma"/>
          <w:sz w:val="22"/>
          <w:szCs w:val="22"/>
        </w:rPr>
        <w:t>bollin</w:t>
      </w:r>
      <w:r w:rsidRPr="00F85F67">
        <w:rPr>
          <w:rFonts w:ascii="Tahoma" w:hAnsi="Tahoma" w:cs="Tahoma"/>
          <w:sz w:val="22"/>
          <w:szCs w:val="22"/>
        </w:rPr>
        <w:t>o</w:t>
      </w:r>
      <w:r w:rsidR="008C0757" w:rsidRPr="00F85F67">
        <w:rPr>
          <w:rFonts w:ascii="Tahoma" w:hAnsi="Tahoma" w:cs="Tahoma"/>
          <w:sz w:val="22"/>
          <w:szCs w:val="22"/>
        </w:rPr>
        <w:t xml:space="preserve">; </w:t>
      </w:r>
    </w:p>
    <w:p w14:paraId="187A5A62" w14:textId="299B9BA0" w:rsidR="006F7E14" w:rsidRPr="004859E4" w:rsidRDefault="006F7E14" w:rsidP="00637212">
      <w:pPr>
        <w:tabs>
          <w:tab w:val="left" w:pos="1134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F85F67">
        <w:rPr>
          <w:rFonts w:ascii="Tahoma" w:hAnsi="Tahoma" w:cs="Tahoma"/>
          <w:sz w:val="22"/>
          <w:szCs w:val="22"/>
        </w:rPr>
        <w:tab/>
      </w:r>
      <w:r w:rsidR="008C0757" w:rsidRPr="00F85F67">
        <w:rPr>
          <w:rFonts w:ascii="Tahoma" w:hAnsi="Tahoma" w:cs="Tahoma"/>
          <w:sz w:val="22"/>
          <w:szCs w:val="22"/>
        </w:rPr>
        <w:t xml:space="preserve">spesa totale di </w:t>
      </w:r>
      <w:r w:rsidR="00E550C2">
        <w:rPr>
          <w:rFonts w:ascii="Tahoma" w:hAnsi="Tahoma" w:cs="Tahoma"/>
          <w:sz w:val="22"/>
          <w:szCs w:val="22"/>
        </w:rPr>
        <w:t>30</w:t>
      </w:r>
      <w:r w:rsidR="008C0757" w:rsidRPr="00F85F67">
        <w:rPr>
          <w:rFonts w:ascii="Tahoma" w:hAnsi="Tahoma" w:cs="Tahoma"/>
          <w:sz w:val="22"/>
          <w:szCs w:val="22"/>
        </w:rPr>
        <w:t xml:space="preserve">,00 Euro = </w:t>
      </w:r>
      <w:r w:rsidRPr="00F85F67">
        <w:rPr>
          <w:rFonts w:ascii="Tahoma" w:hAnsi="Tahoma" w:cs="Tahoma"/>
          <w:sz w:val="22"/>
          <w:szCs w:val="22"/>
        </w:rPr>
        <w:t xml:space="preserve">n. 2 </w:t>
      </w:r>
      <w:r w:rsidR="008C0757" w:rsidRPr="00F85F67">
        <w:rPr>
          <w:rFonts w:ascii="Tahoma" w:hAnsi="Tahoma" w:cs="Tahoma"/>
          <w:sz w:val="22"/>
          <w:szCs w:val="22"/>
        </w:rPr>
        <w:t>bollini e così via</w:t>
      </w:r>
      <w:r w:rsidRPr="00F85F67">
        <w:rPr>
          <w:rFonts w:ascii="Tahoma" w:hAnsi="Tahoma" w:cs="Tahoma"/>
          <w:sz w:val="22"/>
          <w:szCs w:val="22"/>
        </w:rPr>
        <w:t>.</w:t>
      </w:r>
    </w:p>
    <w:p w14:paraId="48E38301" w14:textId="77777777" w:rsidR="007200F8" w:rsidRDefault="008C0757" w:rsidP="00637212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 xml:space="preserve">Per </w:t>
      </w:r>
      <w:r w:rsidR="006F7E14" w:rsidRPr="004859E4">
        <w:rPr>
          <w:rFonts w:ascii="Tahoma" w:hAnsi="Tahoma" w:cs="Tahoma"/>
          <w:sz w:val="22"/>
          <w:szCs w:val="22"/>
        </w:rPr>
        <w:t xml:space="preserve">il calcolo della soglia di accesso alla meccanica e </w:t>
      </w:r>
      <w:r w:rsidRPr="004859E4">
        <w:rPr>
          <w:rFonts w:ascii="Tahoma" w:hAnsi="Tahoma" w:cs="Tahoma"/>
          <w:sz w:val="22"/>
          <w:szCs w:val="22"/>
        </w:rPr>
        <w:t>l’attribuzione dei bollini sarà preso come riferimento il totale di chiusura dello scontrino, cioè l’importo effettivamente pagato al netto di abbuoni, sconti, buoni sconto e similari.</w:t>
      </w:r>
    </w:p>
    <w:p w14:paraId="1A6B0CCC" w14:textId="77777777" w:rsidR="007200F8" w:rsidRPr="00424B84" w:rsidRDefault="007200F8" w:rsidP="007200F8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24B84">
        <w:rPr>
          <w:rFonts w:ascii="Tahoma" w:hAnsi="Tahoma" w:cs="Tahoma"/>
          <w:sz w:val="22"/>
          <w:szCs w:val="22"/>
        </w:rPr>
        <w:t>Non è consentita la richiesta di bollini presentando scontrini di spesa successivamente al pagamento e all’allontanamento dalla zona casse, anche se emessi nel periodo dell’iniziativa.</w:t>
      </w:r>
    </w:p>
    <w:p w14:paraId="36C756FB" w14:textId="0B9EA523" w:rsidR="008C0757" w:rsidRPr="004859E4" w:rsidRDefault="007200F8" w:rsidP="00637212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3774C9">
        <w:rPr>
          <w:rFonts w:ascii="Tahoma" w:hAnsi="Tahoma" w:cs="Tahoma"/>
          <w:sz w:val="22"/>
          <w:szCs w:val="22"/>
        </w:rPr>
        <w:t xml:space="preserve">Sono esclusi dalla manifestazione, pertanto non faranno cumulo per il raggiungimento della soglia di spesa richiesta e non daranno diritto all’attribuzione dei bollini, gli acquisti relativi </w:t>
      </w:r>
      <w:r w:rsidR="008C0757" w:rsidRPr="004859E4">
        <w:rPr>
          <w:rFonts w:ascii="Tahoma" w:hAnsi="Tahoma" w:cs="Tahoma"/>
          <w:sz w:val="22"/>
          <w:szCs w:val="22"/>
        </w:rPr>
        <w:t xml:space="preserve">a: </w:t>
      </w:r>
      <w:r w:rsidR="008C0757" w:rsidRPr="00747639">
        <w:rPr>
          <w:rFonts w:ascii="Tahoma" w:hAnsi="Tahoma" w:cs="Tahoma"/>
          <w:sz w:val="22"/>
          <w:szCs w:val="22"/>
        </w:rPr>
        <w:t xml:space="preserve">prodotti farmaceutici, generi di monopolio, tabacchi, valori bollati, biglietti delle lotterie, giornali </w:t>
      </w:r>
      <w:r w:rsidR="006812FB" w:rsidRPr="00747639">
        <w:rPr>
          <w:rFonts w:ascii="Tahoma" w:hAnsi="Tahoma" w:cs="Tahoma"/>
          <w:sz w:val="22"/>
          <w:szCs w:val="22"/>
        </w:rPr>
        <w:t xml:space="preserve">e </w:t>
      </w:r>
      <w:r w:rsidR="008C0757" w:rsidRPr="00747639">
        <w:rPr>
          <w:rFonts w:ascii="Tahoma" w:hAnsi="Tahoma" w:cs="Tahoma"/>
          <w:sz w:val="22"/>
          <w:szCs w:val="22"/>
        </w:rPr>
        <w:t xml:space="preserve">riviste, ricariche telefoniche, </w:t>
      </w:r>
      <w:r w:rsidR="00EC7EB9" w:rsidRPr="00747639">
        <w:rPr>
          <w:rFonts w:ascii="Tahoma" w:hAnsi="Tahoma" w:cs="Tahoma"/>
          <w:sz w:val="22"/>
          <w:szCs w:val="22"/>
        </w:rPr>
        <w:t xml:space="preserve">carte prepagate, </w:t>
      </w:r>
      <w:r w:rsidR="008C0757" w:rsidRPr="00747639">
        <w:rPr>
          <w:rFonts w:ascii="Tahoma" w:hAnsi="Tahoma" w:cs="Tahoma"/>
          <w:sz w:val="22"/>
          <w:szCs w:val="22"/>
        </w:rPr>
        <w:t>biglietti di concorso a pronostici</w:t>
      </w:r>
      <w:r w:rsidR="006812FB" w:rsidRPr="00747639">
        <w:rPr>
          <w:rFonts w:ascii="Tahoma" w:hAnsi="Tahoma" w:cs="Tahoma"/>
          <w:sz w:val="22"/>
          <w:szCs w:val="22"/>
        </w:rPr>
        <w:t>,</w:t>
      </w:r>
      <w:r w:rsidR="008C0757" w:rsidRPr="00747639">
        <w:rPr>
          <w:rFonts w:ascii="Tahoma" w:hAnsi="Tahoma" w:cs="Tahoma"/>
          <w:sz w:val="22"/>
          <w:szCs w:val="22"/>
        </w:rPr>
        <w:t xml:space="preserve"> </w:t>
      </w:r>
      <w:r w:rsidRPr="00747639">
        <w:rPr>
          <w:rFonts w:ascii="Tahoma" w:hAnsi="Tahoma" w:cs="Tahoma"/>
          <w:sz w:val="22"/>
          <w:szCs w:val="22"/>
        </w:rPr>
        <w:t>Latte Infanzia Tipo 1</w:t>
      </w:r>
      <w:r w:rsidR="008C0757" w:rsidRPr="00747639">
        <w:rPr>
          <w:rFonts w:ascii="Tahoma" w:hAnsi="Tahoma" w:cs="Tahoma"/>
          <w:sz w:val="22"/>
          <w:szCs w:val="22"/>
        </w:rPr>
        <w:t xml:space="preserve"> (D.lgs. 84/2011)</w:t>
      </w:r>
      <w:r w:rsidR="00EC7EB9" w:rsidRPr="00747639">
        <w:rPr>
          <w:rFonts w:ascii="Tahoma" w:hAnsi="Tahoma" w:cs="Tahoma"/>
          <w:sz w:val="22"/>
          <w:szCs w:val="22"/>
        </w:rPr>
        <w:t>, beni e/o servizi individuati ed indicati come esclusi presso ciascun Punto Vendita</w:t>
      </w:r>
      <w:r w:rsidR="008C0757" w:rsidRPr="004859E4">
        <w:rPr>
          <w:rFonts w:ascii="Tahoma" w:hAnsi="Tahoma" w:cs="Tahoma"/>
          <w:sz w:val="22"/>
          <w:szCs w:val="22"/>
        </w:rPr>
        <w:t xml:space="preserve"> e tutti i prodotti che la vigente normativa prevede non possano essere oggetto di manifestazioni a premio.</w:t>
      </w:r>
    </w:p>
    <w:p w14:paraId="5F6D6CCF" w14:textId="775C586D" w:rsidR="007200F8" w:rsidRDefault="007200F8" w:rsidP="007200F8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6104A5">
        <w:rPr>
          <w:rFonts w:ascii="Tahoma" w:hAnsi="Tahoma" w:cs="Tahoma"/>
          <w:sz w:val="22"/>
          <w:szCs w:val="22"/>
        </w:rPr>
        <w:t xml:space="preserve">I contributi corrisposti per ritirare i premi </w:t>
      </w:r>
      <w:r w:rsidRPr="007200F8">
        <w:rPr>
          <w:rFonts w:ascii="Tahoma" w:hAnsi="Tahoma" w:cs="Tahoma"/>
          <w:b/>
          <w:bCs/>
          <w:sz w:val="22"/>
          <w:szCs w:val="22"/>
        </w:rPr>
        <w:t>non</w:t>
      </w:r>
      <w:r w:rsidRPr="006104A5">
        <w:rPr>
          <w:rFonts w:ascii="Tahoma" w:hAnsi="Tahoma" w:cs="Tahoma"/>
          <w:sz w:val="22"/>
          <w:szCs w:val="22"/>
        </w:rPr>
        <w:t xml:space="preserve"> concorrono al raggiungimento della soglia di accesso alla meccanica</w:t>
      </w:r>
      <w:r w:rsidR="00C673BD">
        <w:rPr>
          <w:rFonts w:ascii="Tahoma" w:hAnsi="Tahoma" w:cs="Tahoma"/>
          <w:sz w:val="22"/>
          <w:szCs w:val="22"/>
        </w:rPr>
        <w:t xml:space="preserve"> e all’attribuzione dei bollini</w:t>
      </w:r>
      <w:r w:rsidRPr="006104A5">
        <w:rPr>
          <w:rFonts w:ascii="Tahoma" w:hAnsi="Tahoma" w:cs="Tahoma"/>
          <w:sz w:val="22"/>
          <w:szCs w:val="22"/>
        </w:rPr>
        <w:t>. Non faranno altresì cumulo, ai fini del raggiungimento della soglia di attribuzione dei bollini, i contributi versati per la richiesta dei premi di altre iniziative in corso.</w:t>
      </w:r>
    </w:p>
    <w:p w14:paraId="1860BBD8" w14:textId="1577DE8B" w:rsidR="008C0757" w:rsidRPr="004859E4" w:rsidRDefault="004842CC" w:rsidP="00637212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>Applicando i bollini sull’apposita tessera, al raggiungimento del numero necessari</w:t>
      </w:r>
      <w:r w:rsidR="001E014B" w:rsidRPr="004859E4">
        <w:rPr>
          <w:rFonts w:ascii="Tahoma" w:hAnsi="Tahoma" w:cs="Tahoma"/>
          <w:sz w:val="22"/>
          <w:szCs w:val="22"/>
        </w:rPr>
        <w:t xml:space="preserve">o </w:t>
      </w:r>
      <w:r w:rsidR="001E0F9A" w:rsidRPr="004859E4">
        <w:rPr>
          <w:rFonts w:ascii="Tahoma" w:hAnsi="Tahoma" w:cs="Tahoma"/>
          <w:sz w:val="22"/>
          <w:szCs w:val="22"/>
        </w:rPr>
        <w:t>e consegnando la tessera all’operatore di cassa</w:t>
      </w:r>
      <w:r w:rsidRPr="004859E4">
        <w:rPr>
          <w:rFonts w:ascii="Tahoma" w:hAnsi="Tahoma" w:cs="Tahoma"/>
          <w:sz w:val="22"/>
          <w:szCs w:val="22"/>
        </w:rPr>
        <w:t xml:space="preserve">, il </w:t>
      </w:r>
      <w:r w:rsidR="001B6C03" w:rsidRPr="004859E4">
        <w:rPr>
          <w:rFonts w:ascii="Tahoma" w:hAnsi="Tahoma" w:cs="Tahoma"/>
          <w:sz w:val="22"/>
          <w:szCs w:val="22"/>
        </w:rPr>
        <w:t>C</w:t>
      </w:r>
      <w:r w:rsidRPr="004859E4">
        <w:rPr>
          <w:rFonts w:ascii="Tahoma" w:hAnsi="Tahoma" w:cs="Tahoma"/>
          <w:sz w:val="22"/>
          <w:szCs w:val="22"/>
        </w:rPr>
        <w:t>liente potrà richiedere e ricevere</w:t>
      </w:r>
      <w:r w:rsidR="008C0757" w:rsidRPr="004859E4">
        <w:rPr>
          <w:rFonts w:ascii="Tahoma" w:hAnsi="Tahoma" w:cs="Tahoma"/>
          <w:sz w:val="22"/>
          <w:szCs w:val="22"/>
        </w:rPr>
        <w:t xml:space="preserve">, </w:t>
      </w:r>
      <w:r w:rsidR="00505BD2" w:rsidRPr="004859E4">
        <w:rPr>
          <w:rFonts w:ascii="Tahoma" w:hAnsi="Tahoma" w:cs="Tahoma"/>
          <w:sz w:val="22"/>
          <w:szCs w:val="22"/>
        </w:rPr>
        <w:t>aggiungendo il</w:t>
      </w:r>
      <w:r w:rsidR="00312395" w:rsidRPr="004859E4">
        <w:rPr>
          <w:rFonts w:ascii="Tahoma" w:hAnsi="Tahoma" w:cs="Tahoma"/>
          <w:sz w:val="22"/>
          <w:szCs w:val="22"/>
        </w:rPr>
        <w:t xml:space="preserve"> relativo </w:t>
      </w:r>
      <w:r w:rsidR="008C0757" w:rsidRPr="004859E4">
        <w:rPr>
          <w:rFonts w:ascii="Tahoma" w:hAnsi="Tahoma" w:cs="Tahoma"/>
          <w:sz w:val="22"/>
          <w:szCs w:val="22"/>
        </w:rPr>
        <w:t>contributo</w:t>
      </w:r>
      <w:r w:rsidR="007200F8">
        <w:rPr>
          <w:rFonts w:ascii="Tahoma" w:hAnsi="Tahoma" w:cs="Tahoma"/>
          <w:sz w:val="22"/>
          <w:szCs w:val="22"/>
        </w:rPr>
        <w:t xml:space="preserve"> previsto</w:t>
      </w:r>
      <w:r w:rsidR="00EC7EB9" w:rsidRPr="004859E4">
        <w:rPr>
          <w:rFonts w:ascii="Tahoma" w:hAnsi="Tahoma" w:cs="Tahoma"/>
          <w:sz w:val="22"/>
          <w:szCs w:val="22"/>
        </w:rPr>
        <w:t xml:space="preserve">, </w:t>
      </w:r>
      <w:r w:rsidR="006A2FCD" w:rsidRPr="004859E4">
        <w:rPr>
          <w:rFonts w:ascii="Tahoma" w:hAnsi="Tahoma" w:cs="Tahoma"/>
          <w:sz w:val="22"/>
          <w:szCs w:val="22"/>
        </w:rPr>
        <w:t xml:space="preserve">il premio scelto secondo la scalarità </w:t>
      </w:r>
      <w:r w:rsidR="008C0757" w:rsidRPr="004859E4">
        <w:rPr>
          <w:rFonts w:ascii="Tahoma" w:hAnsi="Tahoma" w:cs="Tahoma"/>
          <w:sz w:val="22"/>
          <w:szCs w:val="22"/>
        </w:rPr>
        <w:t>riportat</w:t>
      </w:r>
      <w:r w:rsidR="00401DD0" w:rsidRPr="004859E4">
        <w:rPr>
          <w:rFonts w:ascii="Tahoma" w:hAnsi="Tahoma" w:cs="Tahoma"/>
          <w:sz w:val="22"/>
          <w:szCs w:val="22"/>
        </w:rPr>
        <w:t>a</w:t>
      </w:r>
      <w:r w:rsidR="008C0757" w:rsidRPr="004859E4">
        <w:rPr>
          <w:rFonts w:ascii="Tahoma" w:hAnsi="Tahoma" w:cs="Tahoma"/>
          <w:sz w:val="22"/>
          <w:szCs w:val="22"/>
        </w:rPr>
        <w:t xml:space="preserve"> nella tabella presente al paragrafo “PREMI”.</w:t>
      </w:r>
    </w:p>
    <w:p w14:paraId="1154C584" w14:textId="19A95F55" w:rsidR="007200F8" w:rsidRDefault="006F7E14" w:rsidP="007200F8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 xml:space="preserve">Il Promotore si riserva di proporre condizioni di miglior favore per i partecipanti, quali ad esempio iniziative speciali che prevedranno l’attribuzione di ulteriori bollini in relazione all’acquisto di determinati prodotti, anche in </w:t>
      </w:r>
      <w:proofErr w:type="spellStart"/>
      <w:r w:rsidRPr="004859E4">
        <w:rPr>
          <w:rFonts w:ascii="Tahoma" w:hAnsi="Tahoma" w:cs="Tahoma"/>
          <w:sz w:val="22"/>
          <w:szCs w:val="22"/>
        </w:rPr>
        <w:t>abbinamenti</w:t>
      </w:r>
      <w:proofErr w:type="spellEnd"/>
      <w:r w:rsidRPr="004859E4">
        <w:rPr>
          <w:rFonts w:ascii="Tahoma" w:hAnsi="Tahoma" w:cs="Tahoma"/>
          <w:sz w:val="22"/>
          <w:szCs w:val="22"/>
        </w:rPr>
        <w:t xml:space="preserve"> speciali, o in occasione di particolari periodi di promozione</w:t>
      </w:r>
      <w:r w:rsidR="00F85F67">
        <w:rPr>
          <w:rFonts w:ascii="Tahoma" w:hAnsi="Tahoma" w:cs="Tahoma"/>
          <w:sz w:val="22"/>
          <w:szCs w:val="22"/>
        </w:rPr>
        <w:t>; t</w:t>
      </w:r>
      <w:r w:rsidRPr="004859E4">
        <w:rPr>
          <w:rFonts w:ascii="Tahoma" w:hAnsi="Tahoma" w:cs="Tahoma"/>
          <w:sz w:val="22"/>
          <w:szCs w:val="22"/>
        </w:rPr>
        <w:t>ali condizioni saranno portate a conoscenza dei destinatari con le modalità previste per la comunicazione dell’iniziativa principale, in particolar modo con materiale informativo sui Punti Vendita partecipanti.</w:t>
      </w:r>
    </w:p>
    <w:p w14:paraId="05CCB787" w14:textId="77777777" w:rsidR="007200F8" w:rsidRPr="004859E4" w:rsidRDefault="007200F8" w:rsidP="007200F8">
      <w:pPr>
        <w:spacing w:before="120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34D7E3F7" w14:textId="77777777" w:rsidTr="007200F8">
        <w:trPr>
          <w:trHeight w:val="20"/>
          <w:jc w:val="center"/>
        </w:trPr>
        <w:tc>
          <w:tcPr>
            <w:tcW w:w="9071" w:type="dxa"/>
            <w:shd w:val="clear" w:color="auto" w:fill="336699"/>
            <w:vAlign w:val="center"/>
          </w:tcPr>
          <w:p w14:paraId="4041BC0C" w14:textId="32A13803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 xml:space="preserve">PREMI </w:t>
            </w:r>
          </w:p>
        </w:tc>
      </w:tr>
    </w:tbl>
    <w:p w14:paraId="6B9202C6" w14:textId="6DEEA9CC" w:rsidR="007200F8" w:rsidRDefault="007200F8" w:rsidP="007200F8">
      <w:pPr>
        <w:widowControl w:val="0"/>
        <w:spacing w:before="120"/>
        <w:mirrorIndents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5266EB">
        <w:rPr>
          <w:rFonts w:ascii="Tahoma" w:eastAsia="Calibri" w:hAnsi="Tahoma" w:cs="Tahoma"/>
          <w:sz w:val="22"/>
          <w:szCs w:val="22"/>
          <w:lang w:eastAsia="en-US"/>
        </w:rPr>
        <w:t xml:space="preserve">La descrizione dei premi, 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numero di </w:t>
      </w:r>
      <w:r w:rsidRPr="005266EB">
        <w:rPr>
          <w:rFonts w:ascii="Tahoma" w:eastAsia="Calibri" w:hAnsi="Tahoma" w:cs="Tahoma"/>
          <w:sz w:val="22"/>
          <w:szCs w:val="22"/>
          <w:lang w:eastAsia="en-US"/>
        </w:rPr>
        <w:t>bollini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necessari</w:t>
      </w:r>
      <w:r w:rsidRPr="005266EB">
        <w:rPr>
          <w:rFonts w:ascii="Tahoma" w:eastAsia="Calibri" w:hAnsi="Tahoma" w:cs="Tahoma"/>
          <w:sz w:val="22"/>
          <w:szCs w:val="22"/>
          <w:lang w:eastAsia="en-US"/>
        </w:rPr>
        <w:t xml:space="preserve"> e contributi </w:t>
      </w:r>
      <w:r>
        <w:rPr>
          <w:rFonts w:ascii="Tahoma" w:eastAsia="Calibri" w:hAnsi="Tahoma" w:cs="Tahoma"/>
          <w:sz w:val="22"/>
          <w:szCs w:val="22"/>
          <w:lang w:eastAsia="en-US"/>
        </w:rPr>
        <w:t>richiesti</w:t>
      </w:r>
      <w:r w:rsidRPr="005266EB">
        <w:rPr>
          <w:rFonts w:ascii="Tahoma" w:eastAsia="Calibri" w:hAnsi="Tahoma" w:cs="Tahoma"/>
          <w:sz w:val="22"/>
          <w:szCs w:val="22"/>
          <w:lang w:eastAsia="en-US"/>
        </w:rPr>
        <w:t>, valori di mercato, sono indicati nella seguente tabella:</w:t>
      </w:r>
    </w:p>
    <w:p w14:paraId="21343D3D" w14:textId="7372C837" w:rsidR="006E3606" w:rsidRDefault="006E3606" w:rsidP="006A045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094595D4" w14:textId="04BD765F" w:rsidR="005B2FDA" w:rsidRDefault="005B2FDA" w:rsidP="005B2FDA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ahoma" w:eastAsia="Tahoma" w:hAnsi="Tahoma" w:cs="Tahoma"/>
          <w:color w:val="000000"/>
          <w:sz w:val="22"/>
          <w:szCs w:val="22"/>
        </w:rPr>
      </w:pPr>
      <w:r w:rsidRPr="005B2FDA">
        <w:rPr>
          <w:rFonts w:eastAsia="Tahoma"/>
        </w:rPr>
        <w:drawing>
          <wp:inline distT="0" distB="0" distL="0" distR="0" wp14:anchorId="0B426953" wp14:editId="5A0B7612">
            <wp:extent cx="5574030" cy="2663825"/>
            <wp:effectExtent l="0" t="0" r="7620" b="3175"/>
            <wp:docPr id="7922050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ED951" w14:textId="245A2003" w:rsidR="007200F8" w:rsidRPr="00B126BF" w:rsidRDefault="007200F8" w:rsidP="002835EC">
      <w:pPr>
        <w:widowControl w:val="0"/>
        <w:tabs>
          <w:tab w:val="decimal" w:pos="7230"/>
        </w:tabs>
        <w:spacing w:before="120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B126BF">
        <w:rPr>
          <w:rFonts w:ascii="Tahoma" w:hAnsi="Tahoma" w:cs="Tahoma"/>
          <w:bCs/>
          <w:snapToGrid w:val="0"/>
          <w:sz w:val="22"/>
          <w:szCs w:val="22"/>
        </w:rPr>
        <w:t>Tutti i premi non sono sostituibili, non sono cedibili, non sono convertibili in danaro, né è data facoltà ai partecipanti di richiedere, con o senza l’aggiunta di danaro, la possibilità di ricevere premi diversi anche se di minor valore.</w:t>
      </w:r>
    </w:p>
    <w:p w14:paraId="742B4805" w14:textId="658D9B36" w:rsidR="007200F8" w:rsidRPr="00B407A4" w:rsidRDefault="007200F8" w:rsidP="002835EC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11701D">
        <w:rPr>
          <w:rFonts w:ascii="Tahoma" w:hAnsi="Tahoma" w:cs="Tahoma"/>
          <w:sz w:val="22"/>
          <w:szCs w:val="22"/>
        </w:rPr>
        <w:t xml:space="preserve">Il Promotore non può in nessun caso essere ritenuto responsabile di eventuali problematiche insorte durante l’utilizzo dei premi; il Promotore non può essere ritenuto responsabile </w:t>
      </w:r>
      <w:r w:rsidRPr="00B407A4">
        <w:rPr>
          <w:rFonts w:ascii="Tahoma" w:hAnsi="Tahoma" w:cs="Tahoma"/>
          <w:sz w:val="22"/>
          <w:szCs w:val="22"/>
        </w:rPr>
        <w:t xml:space="preserve">dell’uso improprio dei premi da parte </w:t>
      </w:r>
      <w:r w:rsidR="00FD189A">
        <w:rPr>
          <w:rFonts w:ascii="Tahoma" w:hAnsi="Tahoma" w:cs="Tahoma"/>
          <w:sz w:val="22"/>
          <w:szCs w:val="22"/>
        </w:rPr>
        <w:t>dei Clienti</w:t>
      </w:r>
      <w:r w:rsidRPr="00B407A4">
        <w:rPr>
          <w:rFonts w:ascii="Tahoma" w:hAnsi="Tahoma" w:cs="Tahoma"/>
          <w:sz w:val="22"/>
          <w:szCs w:val="22"/>
        </w:rPr>
        <w:t xml:space="preserve">. </w:t>
      </w:r>
    </w:p>
    <w:p w14:paraId="739E0AE4" w14:textId="01B510F6" w:rsidR="004842CC" w:rsidRPr="004859E4" w:rsidRDefault="004842CC" w:rsidP="002835EC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B407A4">
        <w:rPr>
          <w:rFonts w:ascii="Tahoma" w:hAnsi="Tahoma" w:cs="Tahoma"/>
          <w:sz w:val="22"/>
          <w:szCs w:val="22"/>
        </w:rPr>
        <w:t xml:space="preserve">I premi sono coperti da garanzia ufficiale e, in caso di </w:t>
      </w:r>
      <w:r w:rsidR="003700F0" w:rsidRPr="00B407A4">
        <w:rPr>
          <w:rFonts w:ascii="Tahoma" w:hAnsi="Tahoma" w:cs="Tahoma"/>
          <w:sz w:val="22"/>
          <w:szCs w:val="22"/>
        </w:rPr>
        <w:t>difetti/alterazioni</w:t>
      </w:r>
      <w:r w:rsidRPr="00B407A4">
        <w:rPr>
          <w:rFonts w:ascii="Tahoma" w:hAnsi="Tahoma" w:cs="Tahoma"/>
          <w:sz w:val="22"/>
          <w:szCs w:val="22"/>
        </w:rPr>
        <w:t>, valgono le garanzie del produttore/distributore/fornitore e le relative limitazioni o estensioni riferite alle garanzie stesse allegate ai singoli premi.</w:t>
      </w:r>
    </w:p>
    <w:p w14:paraId="1114BBA6" w14:textId="5BF84069" w:rsidR="004842CC" w:rsidRPr="004859E4" w:rsidRDefault="004842CC" w:rsidP="002835EC">
      <w:pPr>
        <w:pStyle w:val="Corpodeltesto"/>
        <w:widowControl w:val="0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4859E4">
        <w:rPr>
          <w:rFonts w:ascii="Tahoma" w:hAnsi="Tahoma" w:cs="Tahoma"/>
          <w:szCs w:val="22"/>
        </w:rPr>
        <w:t>Nel caso in cui i premi abbiano subito modifiche/aggiornamenti di forma o sostanza rispetto al modello promesso, oppure qualora gli stessi non siano più prodotti/commercializzati dal produttore/fornitore, il Promotore si impegna a consegnare ai Clienti un premio di pari o maggior valore avente funzionalità e prestazioni uguali o superiori.</w:t>
      </w:r>
    </w:p>
    <w:p w14:paraId="41C6AAD8" w14:textId="77777777" w:rsidR="00F643E0" w:rsidRDefault="004842CC" w:rsidP="002835EC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>Il colore/decoro dei premi esposti sul materiale pubblicitario è indicativo e potrebbe subire variazioni a seconda della disponibilità da parte dei fornitori.</w:t>
      </w:r>
      <w:r w:rsidR="000D397C" w:rsidRPr="004859E4">
        <w:rPr>
          <w:rFonts w:ascii="Tahoma" w:hAnsi="Tahoma" w:cs="Tahoma"/>
          <w:sz w:val="22"/>
          <w:szCs w:val="22"/>
        </w:rPr>
        <w:t xml:space="preserve"> </w:t>
      </w:r>
    </w:p>
    <w:p w14:paraId="636F9BA8" w14:textId="1324D0C5" w:rsidR="0035053B" w:rsidRDefault="004842CC" w:rsidP="002835EC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>Le immagini riprodotte nel materiale pubblicitario, così come le ambientazioni delle stesse, hanno il solo scopo di presentare i premi</w:t>
      </w:r>
      <w:r w:rsidR="006F4F64" w:rsidRPr="004859E4">
        <w:rPr>
          <w:rFonts w:ascii="Tahoma" w:hAnsi="Tahoma" w:cs="Tahoma"/>
          <w:sz w:val="22"/>
          <w:szCs w:val="22"/>
        </w:rPr>
        <w:t>.</w:t>
      </w:r>
    </w:p>
    <w:p w14:paraId="4BB35964" w14:textId="77777777" w:rsidR="00630A49" w:rsidRPr="004859E4" w:rsidRDefault="00630A49" w:rsidP="004859E4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57570CD3" w14:textId="77777777" w:rsidTr="000D397C">
        <w:trPr>
          <w:trHeight w:val="20"/>
          <w:jc w:val="center"/>
        </w:trPr>
        <w:tc>
          <w:tcPr>
            <w:tcW w:w="9072" w:type="dxa"/>
            <w:shd w:val="clear" w:color="auto" w:fill="336699"/>
            <w:vAlign w:val="center"/>
          </w:tcPr>
          <w:p w14:paraId="3A79379B" w14:textId="77777777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CONDIZIONI DI RICHIESTA E RITIRO DEI PREMI</w:t>
            </w:r>
          </w:p>
        </w:tc>
      </w:tr>
    </w:tbl>
    <w:p w14:paraId="4193DA7C" w14:textId="77777777" w:rsidR="00304AA8" w:rsidRPr="004859E4" w:rsidRDefault="008C0757" w:rsidP="004859E4">
      <w:pPr>
        <w:tabs>
          <w:tab w:val="left" w:pos="1134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>I premi non so</w:t>
      </w:r>
      <w:r w:rsidR="00DD782E" w:rsidRPr="004859E4">
        <w:rPr>
          <w:rFonts w:ascii="Tahoma" w:hAnsi="Tahoma" w:cs="Tahoma"/>
          <w:sz w:val="22"/>
          <w:szCs w:val="22"/>
        </w:rPr>
        <w:t>no cumulabili, intendendo che i</w:t>
      </w:r>
      <w:r w:rsidRPr="004859E4">
        <w:rPr>
          <w:rFonts w:ascii="Tahoma" w:hAnsi="Tahoma" w:cs="Tahoma"/>
          <w:sz w:val="22"/>
          <w:szCs w:val="22"/>
        </w:rPr>
        <w:t xml:space="preserve"> </w:t>
      </w:r>
      <w:r w:rsidR="00DD782E" w:rsidRPr="004859E4">
        <w:rPr>
          <w:rFonts w:ascii="Tahoma" w:hAnsi="Tahoma" w:cs="Tahoma"/>
          <w:sz w:val="22"/>
          <w:szCs w:val="22"/>
        </w:rPr>
        <w:t>Clienti</w:t>
      </w:r>
      <w:r w:rsidRPr="004859E4">
        <w:rPr>
          <w:rFonts w:ascii="Tahoma" w:hAnsi="Tahoma" w:cs="Tahoma"/>
          <w:sz w:val="22"/>
          <w:szCs w:val="22"/>
        </w:rPr>
        <w:t xml:space="preserve"> per ritirare uno dei premi </w:t>
      </w:r>
      <w:r w:rsidR="006812FB" w:rsidRPr="004859E4">
        <w:rPr>
          <w:rFonts w:ascii="Tahoma" w:hAnsi="Tahoma" w:cs="Tahoma"/>
          <w:sz w:val="22"/>
          <w:szCs w:val="22"/>
        </w:rPr>
        <w:t xml:space="preserve">dovranno </w:t>
      </w:r>
      <w:r w:rsidRPr="004859E4">
        <w:rPr>
          <w:rFonts w:ascii="Tahoma" w:hAnsi="Tahoma" w:cs="Tahoma"/>
          <w:sz w:val="22"/>
          <w:szCs w:val="22"/>
        </w:rPr>
        <w:t>rendere la tessera e ricominciare da zero su altra tessera di raccolta bol</w:t>
      </w:r>
      <w:r w:rsidR="00304AA8" w:rsidRPr="004859E4">
        <w:rPr>
          <w:rFonts w:ascii="Tahoma" w:hAnsi="Tahoma" w:cs="Tahoma"/>
          <w:sz w:val="22"/>
          <w:szCs w:val="22"/>
        </w:rPr>
        <w:t>lini per concorrere agli altri; ogni tessera di raccolta bollini da diritto al ritiro di un solo premio.</w:t>
      </w:r>
    </w:p>
    <w:p w14:paraId="68C109AE" w14:textId="77777777" w:rsidR="007200F8" w:rsidRPr="00612206" w:rsidRDefault="007200F8" w:rsidP="007200F8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612206">
        <w:rPr>
          <w:rFonts w:ascii="Tahoma" w:hAnsi="Tahoma" w:cs="Tahoma"/>
          <w:bCs/>
          <w:sz w:val="22"/>
          <w:szCs w:val="22"/>
        </w:rPr>
        <w:t xml:space="preserve">La richiesta del premio è esclusivamente a carico del Cliente che intenda partecipare all’iniziativa; nel caso in cui il Cliente non eserciti tale diritto nei termini previsti dalla meccanica </w:t>
      </w:r>
      <w:r w:rsidRPr="00612206">
        <w:rPr>
          <w:rFonts w:ascii="Tahoma" w:hAnsi="Tahoma" w:cs="Tahoma"/>
          <w:bCs/>
          <w:sz w:val="22"/>
          <w:szCs w:val="22"/>
        </w:rPr>
        <w:lastRenderedPageBreak/>
        <w:t>esposta nel presente regolamento, il Promotore non potrà essere in nessun caso chiamato in causa.</w:t>
      </w:r>
    </w:p>
    <w:p w14:paraId="6F5F1D3B" w14:textId="77777777" w:rsidR="007200F8" w:rsidRPr="0011701D" w:rsidRDefault="004842CC" w:rsidP="007200F8">
      <w:pPr>
        <w:pStyle w:val="Corpodeltesto3"/>
        <w:spacing w:before="120" w:after="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 xml:space="preserve">La richiesta dei premi dovrà avvenire </w:t>
      </w:r>
      <w:r w:rsidRPr="004859E4">
        <w:rPr>
          <w:rFonts w:ascii="Tahoma" w:hAnsi="Tahoma" w:cs="Tahoma"/>
          <w:b/>
          <w:sz w:val="22"/>
          <w:szCs w:val="22"/>
          <w:u w:val="single"/>
        </w:rPr>
        <w:t xml:space="preserve">entro il termine indicato al paragrafo “DURATA” </w:t>
      </w:r>
      <w:r w:rsidR="007200F8" w:rsidRPr="0011701D">
        <w:rPr>
          <w:rFonts w:ascii="Tahoma" w:hAnsi="Tahoma" w:cs="Tahoma"/>
          <w:sz w:val="22"/>
          <w:szCs w:val="22"/>
        </w:rPr>
        <w:t>presentando presso le casse dei Punti Vendita partecipanti, la tessera contenente il numero di bollini necessario per il ritiro del premio scelto, e versando il relativo contributo richiesto.</w:t>
      </w:r>
    </w:p>
    <w:p w14:paraId="11D238C8" w14:textId="77777777" w:rsidR="003332E0" w:rsidRPr="0011701D" w:rsidRDefault="003332E0" w:rsidP="003332E0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11701D">
        <w:rPr>
          <w:rFonts w:ascii="Tahoma" w:hAnsi="Tahoma" w:cs="Tahoma"/>
          <w:sz w:val="22"/>
          <w:szCs w:val="22"/>
        </w:rPr>
        <w:t>I bollini, dopo il termine ultimo di richiesta dei premi, perderanno il loro valore e di fatto non daranno diritto al ritiro di alcun premio relativo alla presente e a future manifestazioni a premio.</w:t>
      </w:r>
    </w:p>
    <w:p w14:paraId="065C6B9F" w14:textId="77777777" w:rsidR="003332E0" w:rsidRDefault="003332E0" w:rsidP="003332E0">
      <w:pPr>
        <w:widowControl w:val="0"/>
        <w:spacing w:before="120"/>
        <w:jc w:val="both"/>
        <w:rPr>
          <w:rFonts w:ascii="Tahoma" w:hAnsi="Tahoma" w:cs="Tahoma"/>
          <w:b/>
          <w:sz w:val="22"/>
          <w:szCs w:val="22"/>
        </w:rPr>
      </w:pPr>
      <w:r w:rsidRPr="0011701D">
        <w:rPr>
          <w:rFonts w:ascii="Tahoma" w:hAnsi="Tahoma" w:cs="Tahoma"/>
          <w:b/>
          <w:sz w:val="22"/>
          <w:szCs w:val="22"/>
        </w:rPr>
        <w:t>La consegna del premio avverrà solo a fronte di tessera e bollini validi; ogni contraffazione (es. bollini fotocopiati, irregolari, falsi, etc.) sarà perseguita ai sensi di legge.</w:t>
      </w:r>
    </w:p>
    <w:p w14:paraId="6BB9441D" w14:textId="77777777" w:rsidR="003332E0" w:rsidRDefault="003332E0" w:rsidP="004859E4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  <w:r w:rsidRPr="00162651">
        <w:rPr>
          <w:rFonts w:ascii="Tahoma" w:hAnsi="Tahoma" w:cs="Tahoma"/>
          <w:sz w:val="22"/>
          <w:szCs w:val="22"/>
        </w:rPr>
        <w:t>I premi ritirati non potranno essere restituiti o cambiati</w:t>
      </w:r>
      <w:r>
        <w:rPr>
          <w:rFonts w:ascii="Tahoma" w:hAnsi="Tahoma" w:cs="Tahoma"/>
          <w:sz w:val="22"/>
          <w:szCs w:val="22"/>
        </w:rPr>
        <w:t>.</w:t>
      </w:r>
    </w:p>
    <w:p w14:paraId="63AB21BD" w14:textId="3A0BB762" w:rsidR="003332E0" w:rsidRPr="00F063CB" w:rsidRDefault="003332E0" w:rsidP="003332E0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F063CB">
        <w:rPr>
          <w:rFonts w:ascii="Tahoma" w:hAnsi="Tahoma" w:cs="Tahoma"/>
          <w:bCs/>
          <w:sz w:val="22"/>
          <w:szCs w:val="22"/>
        </w:rPr>
        <w:t xml:space="preserve">I premi che non fossero momentaneamente </w:t>
      </w:r>
      <w:r>
        <w:rPr>
          <w:rFonts w:ascii="Tahoma" w:hAnsi="Tahoma" w:cs="Tahoma"/>
          <w:bCs/>
          <w:sz w:val="22"/>
          <w:szCs w:val="22"/>
        </w:rPr>
        <w:t>disponibili</w:t>
      </w:r>
      <w:r w:rsidRPr="00F063CB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nei</w:t>
      </w:r>
      <w:r w:rsidRPr="00F063CB">
        <w:rPr>
          <w:rFonts w:ascii="Tahoma" w:hAnsi="Tahoma" w:cs="Tahoma"/>
          <w:bCs/>
          <w:sz w:val="22"/>
          <w:szCs w:val="22"/>
        </w:rPr>
        <w:t xml:space="preserve"> Punti Vendita al momento della richiesta da parte del </w:t>
      </w:r>
      <w:r>
        <w:rPr>
          <w:rFonts w:ascii="Tahoma" w:hAnsi="Tahoma" w:cs="Tahoma"/>
          <w:bCs/>
          <w:sz w:val="22"/>
          <w:szCs w:val="22"/>
        </w:rPr>
        <w:t>partecipante</w:t>
      </w:r>
      <w:r w:rsidRPr="00F063CB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potranno essere prenotati e </w:t>
      </w:r>
      <w:r w:rsidRPr="00F063CB">
        <w:rPr>
          <w:rFonts w:ascii="Tahoma" w:hAnsi="Tahoma" w:cs="Tahoma"/>
          <w:bCs/>
          <w:sz w:val="22"/>
          <w:szCs w:val="22"/>
        </w:rPr>
        <w:t>verranno consegnati al più presto</w:t>
      </w:r>
      <w:r>
        <w:rPr>
          <w:rFonts w:ascii="Tahoma" w:hAnsi="Tahoma" w:cs="Tahoma"/>
          <w:bCs/>
          <w:sz w:val="22"/>
          <w:szCs w:val="22"/>
        </w:rPr>
        <w:t xml:space="preserve">, </w:t>
      </w:r>
      <w:r w:rsidRPr="00F063CB">
        <w:rPr>
          <w:rFonts w:ascii="Tahoma" w:hAnsi="Tahoma" w:cs="Tahoma"/>
          <w:bCs/>
          <w:sz w:val="22"/>
          <w:szCs w:val="22"/>
        </w:rPr>
        <w:t>comunque entro 180 giorni dalla prenotazione</w:t>
      </w:r>
      <w:r w:rsidR="00770412">
        <w:rPr>
          <w:rFonts w:ascii="Tahoma" w:hAnsi="Tahoma" w:cs="Tahoma"/>
          <w:bCs/>
          <w:sz w:val="22"/>
          <w:szCs w:val="22"/>
        </w:rPr>
        <w:t>/</w:t>
      </w:r>
      <w:r w:rsidRPr="00F063CB">
        <w:rPr>
          <w:rFonts w:ascii="Tahoma" w:hAnsi="Tahoma" w:cs="Tahoma"/>
          <w:bCs/>
          <w:sz w:val="22"/>
          <w:szCs w:val="22"/>
        </w:rPr>
        <w:t xml:space="preserve">richiesta. La prenotazione non potrà subire variazione. </w:t>
      </w:r>
    </w:p>
    <w:p w14:paraId="5C57AF94" w14:textId="77777777" w:rsidR="003332E0" w:rsidRDefault="003332E0" w:rsidP="003332E0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F063CB">
        <w:rPr>
          <w:rFonts w:ascii="Tahoma" w:hAnsi="Tahoma" w:cs="Tahoma"/>
          <w:bCs/>
          <w:sz w:val="22"/>
          <w:szCs w:val="22"/>
        </w:rPr>
        <w:t xml:space="preserve">Qualora il Cliente non si presenti per il ritiro del premio entro 180 giorni dalla richiesta/prenotazione, lo stesso verrà considerato rifiutato e restituito al fornitore. </w:t>
      </w:r>
    </w:p>
    <w:p w14:paraId="73DB34E7" w14:textId="77777777" w:rsidR="004842CC" w:rsidRPr="004859E4" w:rsidRDefault="004842CC" w:rsidP="004859E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>I premi eventualmente non più disponibili sul mercato, o non consegnabili agli aventi diritto per cause non imputabili al promotore, potranno essere sostituiti con altri aventi funzionalità e caratteristiche uguali o superiori, e pari o maggior valore.</w:t>
      </w:r>
    </w:p>
    <w:p w14:paraId="3B898797" w14:textId="77777777" w:rsidR="008C0757" w:rsidRPr="004859E4" w:rsidRDefault="004842CC" w:rsidP="004859E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>La promozione non è cumulabile con altre iniziative o promozioni in corso.</w:t>
      </w:r>
      <w:r w:rsidR="008C0757" w:rsidRPr="004859E4">
        <w:rPr>
          <w:rFonts w:ascii="Tahoma" w:hAnsi="Tahoma" w:cs="Tahoma"/>
          <w:sz w:val="22"/>
          <w:szCs w:val="22"/>
        </w:rPr>
        <w:t xml:space="preserve"> </w:t>
      </w:r>
    </w:p>
    <w:p w14:paraId="2623877F" w14:textId="77777777" w:rsidR="000D397C" w:rsidRPr="004859E4" w:rsidRDefault="000D397C" w:rsidP="004859E4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11D4DD03" w14:textId="77777777" w:rsidTr="000D397C">
        <w:trPr>
          <w:trHeight w:val="20"/>
          <w:jc w:val="center"/>
        </w:trPr>
        <w:tc>
          <w:tcPr>
            <w:tcW w:w="9072" w:type="dxa"/>
            <w:shd w:val="clear" w:color="auto" w:fill="336699"/>
            <w:vAlign w:val="center"/>
          </w:tcPr>
          <w:p w14:paraId="3C11CC3C" w14:textId="77777777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MEZZI DI COMUNICAZIONE DELL’INIZIATIVA</w:t>
            </w:r>
          </w:p>
        </w:tc>
      </w:tr>
    </w:tbl>
    <w:p w14:paraId="2E2F6CF2" w14:textId="77777777" w:rsidR="0035053B" w:rsidRPr="00B407A4" w:rsidRDefault="0035053B" w:rsidP="002E78B7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B407A4">
        <w:rPr>
          <w:rFonts w:ascii="Tahoma" w:hAnsi="Tahoma" w:cs="Tahoma"/>
          <w:sz w:val="22"/>
          <w:szCs w:val="22"/>
        </w:rPr>
        <w:t>La manifestazione sarà comunicata ai C</w:t>
      </w:r>
      <w:r w:rsidR="001945B2" w:rsidRPr="00B407A4">
        <w:rPr>
          <w:rFonts w:ascii="Tahoma" w:hAnsi="Tahoma" w:cs="Tahoma"/>
          <w:sz w:val="22"/>
          <w:szCs w:val="22"/>
        </w:rPr>
        <w:t>lienti</w:t>
      </w:r>
      <w:r w:rsidRPr="00B407A4">
        <w:rPr>
          <w:rFonts w:ascii="Tahoma" w:hAnsi="Tahoma" w:cs="Tahoma"/>
          <w:sz w:val="22"/>
          <w:szCs w:val="22"/>
        </w:rPr>
        <w:t xml:space="preserve"> attraverso il ma</w:t>
      </w:r>
      <w:r w:rsidR="00D24CD9" w:rsidRPr="00B407A4">
        <w:rPr>
          <w:rFonts w:ascii="Tahoma" w:hAnsi="Tahoma" w:cs="Tahoma"/>
          <w:sz w:val="22"/>
          <w:szCs w:val="22"/>
        </w:rPr>
        <w:t xml:space="preserve">teriale promozionale, </w:t>
      </w:r>
      <w:r w:rsidR="00C0515A" w:rsidRPr="00B407A4">
        <w:rPr>
          <w:rFonts w:ascii="Tahoma" w:hAnsi="Tahoma" w:cs="Tahoma"/>
          <w:sz w:val="22"/>
          <w:szCs w:val="22"/>
        </w:rPr>
        <w:t>manifesti e</w:t>
      </w:r>
      <w:r w:rsidR="00A7583A" w:rsidRPr="00B407A4">
        <w:rPr>
          <w:rFonts w:ascii="Tahoma" w:hAnsi="Tahoma" w:cs="Tahoma"/>
          <w:sz w:val="22"/>
          <w:szCs w:val="22"/>
        </w:rPr>
        <w:t xml:space="preserve"> </w:t>
      </w:r>
      <w:r w:rsidRPr="00B407A4">
        <w:rPr>
          <w:rFonts w:ascii="Tahoma" w:hAnsi="Tahoma" w:cs="Tahoma"/>
          <w:sz w:val="22"/>
          <w:szCs w:val="22"/>
        </w:rPr>
        <w:t xml:space="preserve">supportato </w:t>
      </w:r>
      <w:r w:rsidR="001945B2" w:rsidRPr="00B407A4">
        <w:rPr>
          <w:rFonts w:ascii="Tahoma" w:hAnsi="Tahoma" w:cs="Tahoma"/>
          <w:sz w:val="22"/>
          <w:szCs w:val="22"/>
        </w:rPr>
        <w:t>dal</w:t>
      </w:r>
      <w:r w:rsidRPr="00B407A4">
        <w:rPr>
          <w:rFonts w:ascii="Tahoma" w:hAnsi="Tahoma" w:cs="Tahoma"/>
          <w:sz w:val="22"/>
          <w:szCs w:val="22"/>
        </w:rPr>
        <w:t xml:space="preserve">la tessera di raccolta </w:t>
      </w:r>
      <w:r w:rsidR="0068102F" w:rsidRPr="00B407A4">
        <w:rPr>
          <w:rFonts w:ascii="Tahoma" w:hAnsi="Tahoma" w:cs="Tahoma"/>
          <w:sz w:val="22"/>
          <w:szCs w:val="22"/>
        </w:rPr>
        <w:t>bollini</w:t>
      </w:r>
      <w:r w:rsidRPr="00B407A4">
        <w:rPr>
          <w:rFonts w:ascii="Tahoma" w:hAnsi="Tahoma" w:cs="Tahoma"/>
          <w:sz w:val="22"/>
          <w:szCs w:val="22"/>
        </w:rPr>
        <w:t xml:space="preserve"> disponibili presso i Punti Vendita partecipanti.</w:t>
      </w:r>
    </w:p>
    <w:p w14:paraId="6C7343DF" w14:textId="39E24AAA" w:rsidR="000D397C" w:rsidRPr="00B407A4" w:rsidRDefault="000D397C" w:rsidP="002E78B7">
      <w:pPr>
        <w:spacing w:before="100"/>
        <w:jc w:val="both"/>
        <w:rPr>
          <w:rFonts w:ascii="Tahoma" w:hAnsi="Tahoma" w:cs="Tahoma"/>
          <w:sz w:val="22"/>
          <w:szCs w:val="22"/>
        </w:rPr>
      </w:pPr>
      <w:r w:rsidRPr="00B407A4">
        <w:rPr>
          <w:rFonts w:ascii="Tahoma" w:hAnsi="Tahoma" w:cs="Tahoma"/>
          <w:sz w:val="22"/>
          <w:szCs w:val="22"/>
        </w:rPr>
        <w:t xml:space="preserve">Il presente regolamento, nella versione ufficiale, è conservato presso </w:t>
      </w:r>
      <w:r w:rsidRPr="00B407A4">
        <w:rPr>
          <w:rFonts w:ascii="Tahoma" w:hAnsi="Tahoma" w:cs="Tahoma"/>
          <w:b/>
          <w:bCs/>
          <w:sz w:val="22"/>
          <w:szCs w:val="22"/>
        </w:rPr>
        <w:t xml:space="preserve">PRAGMATICA PLUS S.r.l. </w:t>
      </w:r>
      <w:r w:rsidR="005B6F1E" w:rsidRPr="00DC74A4">
        <w:rPr>
          <w:rFonts w:ascii="Tahoma" w:hAnsi="Tahoma" w:cs="Tahoma"/>
          <w:bCs/>
          <w:sz w:val="22"/>
          <w:szCs w:val="22"/>
        </w:rPr>
        <w:t xml:space="preserve">con sede in </w:t>
      </w:r>
      <w:r w:rsidR="005B6F1E" w:rsidRPr="00DC74A4">
        <w:rPr>
          <w:rFonts w:ascii="Tahoma" w:hAnsi="Tahoma" w:cs="Tahoma"/>
          <w:noProof/>
          <w:sz w:val="22"/>
          <w:szCs w:val="22"/>
        </w:rPr>
        <w:t>Galleria dei Legionari Trentini n. 5 - 38122 Trento (TN)</w:t>
      </w:r>
      <w:r w:rsidRPr="00B407A4">
        <w:rPr>
          <w:rFonts w:ascii="Tahoma" w:hAnsi="Tahoma" w:cs="Tahoma"/>
          <w:bCs/>
          <w:sz w:val="22"/>
          <w:szCs w:val="22"/>
        </w:rPr>
        <w:t xml:space="preserve"> - </w:t>
      </w:r>
      <w:hyperlink r:id="rId10" w:history="1">
        <w:r w:rsidRPr="00B407A4">
          <w:rPr>
            <w:rStyle w:val="Collegamentoipertestuale"/>
            <w:rFonts w:ascii="Tahoma" w:hAnsi="Tahoma" w:cs="Tahoma"/>
            <w:sz w:val="22"/>
            <w:szCs w:val="22"/>
          </w:rPr>
          <w:t>www.pragmatica.plus</w:t>
        </w:r>
      </w:hyperlink>
      <w:r w:rsidR="00531CEF">
        <w:rPr>
          <w:rStyle w:val="Collegamentoipertestuale"/>
          <w:rFonts w:ascii="Tahoma" w:hAnsi="Tahoma" w:cs="Tahoma"/>
          <w:sz w:val="22"/>
          <w:szCs w:val="22"/>
        </w:rPr>
        <w:t xml:space="preserve"> - </w:t>
      </w:r>
      <w:hyperlink r:id="rId11" w:history="1">
        <w:r w:rsidR="00531CEF" w:rsidRPr="00B407A4">
          <w:rPr>
            <w:rFonts w:ascii="Tahoma" w:eastAsia="Calibri" w:hAnsi="Tahoma" w:cs="Tahoma"/>
            <w:color w:val="0000FF"/>
            <w:sz w:val="22"/>
            <w:szCs w:val="22"/>
            <w:u w:val="single"/>
            <w:lang w:eastAsia="en-US"/>
          </w:rPr>
          <w:t>info@pragmatica.plus</w:t>
        </w:r>
      </w:hyperlink>
      <w:r w:rsidRPr="00B407A4">
        <w:rPr>
          <w:rFonts w:ascii="Tahoma" w:hAnsi="Tahoma" w:cs="Tahoma"/>
          <w:sz w:val="22"/>
          <w:szCs w:val="22"/>
        </w:rPr>
        <w:t xml:space="preserve"> in quanto soggetto delegato dal Promotore alla domiciliazione della documentazione relativa alla presente manifestazione.</w:t>
      </w:r>
    </w:p>
    <w:p w14:paraId="4903F841" w14:textId="75C1790A" w:rsidR="003332E0" w:rsidRPr="00B407A4" w:rsidRDefault="000D397C" w:rsidP="003332E0">
      <w:pPr>
        <w:widowControl w:val="0"/>
        <w:spacing w:before="120"/>
        <w:mirrorIndents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B407A4">
        <w:rPr>
          <w:rFonts w:ascii="Tahoma" w:hAnsi="Tahoma" w:cs="Tahoma"/>
          <w:sz w:val="22"/>
          <w:szCs w:val="22"/>
        </w:rPr>
        <w:t>Una copia conforme all’originale sarà depositata presso la sede del Promotore mentre una copia in estratto, ma identica nei contenuti, sarà disponibile per tutta la durata della manifestazione presso i Punti Vendita che partecipano alla presente manifestazione riconoscibili dal materiale pubblicitario esposto</w:t>
      </w:r>
      <w:r w:rsidR="003332E0" w:rsidRPr="00B407A4">
        <w:rPr>
          <w:rFonts w:ascii="Tahoma" w:hAnsi="Tahoma" w:cs="Tahoma"/>
          <w:sz w:val="22"/>
          <w:szCs w:val="22"/>
        </w:rPr>
        <w:t>,</w:t>
      </w:r>
      <w:r w:rsidR="00DE4C74" w:rsidRPr="00B407A4">
        <w:rPr>
          <w:rFonts w:ascii="Tahoma" w:hAnsi="Tahoma" w:cs="Tahoma"/>
          <w:sz w:val="22"/>
          <w:szCs w:val="22"/>
        </w:rPr>
        <w:t xml:space="preserve"> sul sito </w:t>
      </w:r>
      <w:hyperlink r:id="rId12" w:history="1">
        <w:r w:rsidR="00DE4C74" w:rsidRPr="00B407A4">
          <w:rPr>
            <w:rStyle w:val="Collegamentoipertestuale"/>
            <w:rFonts w:ascii="Tahoma" w:hAnsi="Tahoma" w:cs="Tahoma"/>
            <w:sz w:val="22"/>
            <w:szCs w:val="22"/>
          </w:rPr>
          <w:t>www.maxisupermercati.it</w:t>
        </w:r>
      </w:hyperlink>
      <w:r w:rsidR="003332E0" w:rsidRPr="00B407A4">
        <w:rPr>
          <w:rFonts w:ascii="Tahoma" w:eastAsia="Calibri" w:hAnsi="Tahoma" w:cs="Tahoma"/>
          <w:sz w:val="22"/>
          <w:szCs w:val="22"/>
          <w:lang w:eastAsia="en-US"/>
        </w:rPr>
        <w:t xml:space="preserve"> e richiedibile scrivendo a </w:t>
      </w:r>
      <w:hyperlink r:id="rId13" w:history="1">
        <w:r w:rsidR="003332E0" w:rsidRPr="00B407A4">
          <w:rPr>
            <w:rFonts w:ascii="Tahoma" w:eastAsia="Calibri" w:hAnsi="Tahoma" w:cs="Tahoma"/>
            <w:color w:val="0000FF"/>
            <w:sz w:val="22"/>
            <w:szCs w:val="22"/>
            <w:u w:val="single"/>
            <w:lang w:eastAsia="en-US"/>
          </w:rPr>
          <w:t>info@pragmatica.plus</w:t>
        </w:r>
      </w:hyperlink>
      <w:r w:rsidR="003332E0" w:rsidRPr="00B407A4">
        <w:rPr>
          <w:rFonts w:ascii="Tahoma" w:eastAsia="Calibri" w:hAnsi="Tahoma" w:cs="Tahoma"/>
          <w:sz w:val="22"/>
          <w:szCs w:val="22"/>
          <w:lang w:eastAsia="en-US"/>
        </w:rPr>
        <w:t xml:space="preserve">.  </w:t>
      </w:r>
    </w:p>
    <w:p w14:paraId="7EC0BB9F" w14:textId="6F18930D" w:rsidR="002E78B7" w:rsidRDefault="004842CC" w:rsidP="002E78B7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  <w:r w:rsidRPr="00B407A4">
        <w:rPr>
          <w:rFonts w:ascii="Tahoma" w:hAnsi="Tahoma" w:cs="Tahoma"/>
          <w:sz w:val="22"/>
          <w:szCs w:val="22"/>
        </w:rPr>
        <w:t xml:space="preserve">Eventuali modifiche </w:t>
      </w:r>
      <w:r w:rsidR="003332E0" w:rsidRPr="00B407A4">
        <w:rPr>
          <w:rFonts w:ascii="Tahoma" w:hAnsi="Tahoma" w:cs="Tahoma"/>
          <w:sz w:val="22"/>
          <w:szCs w:val="22"/>
        </w:rPr>
        <w:t>che (nel rispetto dei diritti acquisiti dai partecipanti) dovessero essere apportate al Regolamento nel corso dello svolgimento della manifestazione</w:t>
      </w:r>
      <w:r w:rsidRPr="00B407A4">
        <w:rPr>
          <w:rFonts w:ascii="Tahoma" w:hAnsi="Tahoma" w:cs="Tahoma"/>
          <w:sz w:val="22"/>
          <w:szCs w:val="22"/>
        </w:rPr>
        <w:t xml:space="preserve"> saranno preventivamente comunicate ai Clienti con le medesime modalità di comunicazione riservate al presente regolamento.</w:t>
      </w:r>
    </w:p>
    <w:p w14:paraId="461ED7DA" w14:textId="77777777" w:rsidR="005B2FDA" w:rsidRDefault="005B2FDA" w:rsidP="002E78B7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</w:p>
    <w:p w14:paraId="1CCE4B8B" w14:textId="77777777" w:rsidR="0032138C" w:rsidRDefault="0032138C" w:rsidP="002E78B7">
      <w:pPr>
        <w:widowControl w:val="0"/>
        <w:spacing w:before="120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1154684D" w14:textId="77777777" w:rsidTr="00943BE2">
        <w:trPr>
          <w:trHeight w:val="20"/>
          <w:jc w:val="center"/>
        </w:trPr>
        <w:tc>
          <w:tcPr>
            <w:tcW w:w="9071" w:type="dxa"/>
            <w:shd w:val="clear" w:color="auto" w:fill="336699"/>
            <w:vAlign w:val="center"/>
          </w:tcPr>
          <w:p w14:paraId="559A08E7" w14:textId="77777777" w:rsidR="0035053B" w:rsidRPr="004859E4" w:rsidRDefault="00E9096F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sz w:val="22"/>
                <w:szCs w:val="22"/>
              </w:rPr>
              <w:lastRenderedPageBreak/>
              <w:br w:type="page"/>
            </w:r>
            <w:r w:rsidR="0035053B"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TRATTAMENTO DATI PERSONALI</w:t>
            </w:r>
          </w:p>
        </w:tc>
      </w:tr>
    </w:tbl>
    <w:p w14:paraId="6E321867" w14:textId="29CFFC50" w:rsidR="00E9096F" w:rsidRPr="002835EC" w:rsidRDefault="002906B8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3332E0">
        <w:rPr>
          <w:rFonts w:ascii="Tahoma" w:hAnsi="Tahoma" w:cs="Tahoma"/>
          <w:szCs w:val="22"/>
        </w:rPr>
        <w:t xml:space="preserve">In osservanza dell'art. 13 del Regolamento UE 2016/679, Vega Soc. Coop. con sede legale in Via </w:t>
      </w:r>
      <w:proofErr w:type="spellStart"/>
      <w:r w:rsidRPr="003332E0">
        <w:rPr>
          <w:rFonts w:ascii="Tahoma" w:hAnsi="Tahoma" w:cs="Tahoma"/>
          <w:szCs w:val="22"/>
        </w:rPr>
        <w:t>Altinia</w:t>
      </w:r>
      <w:proofErr w:type="spellEnd"/>
      <w:r w:rsidRPr="003332E0">
        <w:rPr>
          <w:rFonts w:ascii="Tahoma" w:hAnsi="Tahoma" w:cs="Tahoma"/>
          <w:szCs w:val="22"/>
        </w:rPr>
        <w:t xml:space="preserve">, 1/A- 31021 Mogliano Veneto (TV), contattabile per l'esercizio dei diritti consentiti </w:t>
      </w:r>
      <w:r w:rsidRPr="002835EC">
        <w:rPr>
          <w:rFonts w:ascii="Tahoma" w:hAnsi="Tahoma" w:cs="Tahoma"/>
          <w:szCs w:val="22"/>
        </w:rPr>
        <w:t xml:space="preserve">dalla normativa vigente all'indirizzo della sede o mediante email </w:t>
      </w:r>
      <w:hyperlink r:id="rId14" w:history="1">
        <w:r w:rsidRPr="002835EC">
          <w:rPr>
            <w:rStyle w:val="Collegamentoipertestuale"/>
            <w:rFonts w:ascii="Tahoma" w:hAnsi="Tahoma" w:cs="Tahoma"/>
            <w:szCs w:val="22"/>
          </w:rPr>
          <w:t>privacy@gruppovega.it</w:t>
        </w:r>
      </w:hyperlink>
      <w:r w:rsidRPr="002835EC">
        <w:rPr>
          <w:rFonts w:ascii="Tahoma" w:hAnsi="Tahoma" w:cs="Tahoma"/>
          <w:szCs w:val="22"/>
        </w:rPr>
        <w:t>, Titolare del Trattamento dei dati personali già comunicati o che verranno in futuro comunicati e presso la quale i dati personali sono o saranno raccolti, la informa in ordine al trattamento dei suoi dati personali forniti attraverso la compilazione della scheda raccolta dati</w:t>
      </w:r>
      <w:r w:rsidR="00E9096F" w:rsidRPr="002835EC">
        <w:rPr>
          <w:rFonts w:ascii="Tahoma" w:hAnsi="Tahoma" w:cs="Tahoma"/>
          <w:szCs w:val="22"/>
        </w:rPr>
        <w:t xml:space="preserve">. </w:t>
      </w:r>
    </w:p>
    <w:p w14:paraId="12DF1DBC" w14:textId="77777777" w:rsidR="00E9096F" w:rsidRPr="002835EC" w:rsidRDefault="00E9096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2835EC">
        <w:rPr>
          <w:rFonts w:ascii="Tahoma" w:hAnsi="Tahoma" w:cs="Tahoma"/>
          <w:szCs w:val="22"/>
        </w:rPr>
        <w:t xml:space="preserve">1) </w:t>
      </w:r>
      <w:r w:rsidRPr="002835EC">
        <w:rPr>
          <w:rFonts w:ascii="Tahoma" w:hAnsi="Tahoma" w:cs="Tahoma"/>
          <w:b/>
          <w:szCs w:val="22"/>
        </w:rPr>
        <w:t>Fonte dei dati personali</w:t>
      </w:r>
      <w:r w:rsidRPr="002835EC">
        <w:rPr>
          <w:rFonts w:ascii="Tahoma" w:hAnsi="Tahoma" w:cs="Tahoma"/>
          <w:szCs w:val="22"/>
        </w:rPr>
        <w:t xml:space="preserve">: i dati personali, acquisiti o che verranno acquisiti in relazione alla operazione, sono raccolti presso l’interessato. Tutti i dati personali raccolti sono trattati nel rispetto della normativa vigente e, comunque, con la dovuta riservatezza. </w:t>
      </w:r>
    </w:p>
    <w:p w14:paraId="14846195" w14:textId="77777777" w:rsidR="00E9096F" w:rsidRPr="002835EC" w:rsidRDefault="00E9096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2835EC">
        <w:rPr>
          <w:rFonts w:ascii="Tahoma" w:hAnsi="Tahoma" w:cs="Tahoma"/>
          <w:szCs w:val="22"/>
        </w:rPr>
        <w:t xml:space="preserve">2) </w:t>
      </w:r>
      <w:r w:rsidRPr="002835EC">
        <w:rPr>
          <w:rFonts w:ascii="Tahoma" w:hAnsi="Tahoma" w:cs="Tahoma"/>
          <w:b/>
          <w:szCs w:val="22"/>
        </w:rPr>
        <w:t>Natura della raccolta</w:t>
      </w:r>
      <w:r w:rsidRPr="002835EC">
        <w:rPr>
          <w:rFonts w:ascii="Tahoma" w:hAnsi="Tahoma" w:cs="Tahoma"/>
          <w:szCs w:val="22"/>
        </w:rPr>
        <w:t>: la raccolta dati è finalizzata al ritiro dei premi eventualmente guadagnati. Il rifiuto a fornire tali dati comporterà l’impossibilità di consegnare i premi eventualmente guadagnati: l’identificazione dei vincitori è obbligatoria per legge.</w:t>
      </w:r>
    </w:p>
    <w:p w14:paraId="35A05205" w14:textId="77777777" w:rsidR="00E9096F" w:rsidRPr="002835EC" w:rsidRDefault="00E9096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2835EC">
        <w:rPr>
          <w:rFonts w:ascii="Tahoma" w:hAnsi="Tahoma" w:cs="Tahoma"/>
          <w:szCs w:val="22"/>
        </w:rPr>
        <w:t xml:space="preserve"> 3) </w:t>
      </w:r>
      <w:r w:rsidRPr="002835EC">
        <w:rPr>
          <w:rFonts w:ascii="Tahoma" w:hAnsi="Tahoma" w:cs="Tahoma"/>
          <w:b/>
          <w:szCs w:val="22"/>
        </w:rPr>
        <w:t>Finalità:</w:t>
      </w:r>
      <w:r w:rsidRPr="002835EC">
        <w:rPr>
          <w:rFonts w:ascii="Tahoma" w:hAnsi="Tahoma" w:cs="Tahoma"/>
          <w:szCs w:val="22"/>
        </w:rPr>
        <w:t xml:space="preserve"> Attività amministrativo - contabile connessa all’operazione a premi e al ritiro degli stessi, esecuzione e gestione della richiesta di prenotazione del prodotto. </w:t>
      </w:r>
    </w:p>
    <w:p w14:paraId="627748D4" w14:textId="77777777" w:rsidR="00E9096F" w:rsidRPr="002835EC" w:rsidRDefault="00E9096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2835EC">
        <w:rPr>
          <w:rFonts w:ascii="Tahoma" w:hAnsi="Tahoma" w:cs="Tahoma"/>
          <w:szCs w:val="22"/>
        </w:rPr>
        <w:t xml:space="preserve">4) </w:t>
      </w:r>
      <w:r w:rsidRPr="002835EC">
        <w:rPr>
          <w:rFonts w:ascii="Tahoma" w:hAnsi="Tahoma" w:cs="Tahoma"/>
          <w:b/>
          <w:szCs w:val="22"/>
        </w:rPr>
        <w:t>Natura del conferimento</w:t>
      </w:r>
      <w:r w:rsidRPr="002835EC">
        <w:rPr>
          <w:rFonts w:ascii="Tahoma" w:hAnsi="Tahoma" w:cs="Tahoma"/>
          <w:szCs w:val="22"/>
        </w:rPr>
        <w:t>: è obbligatorio il conferimento di dati personali alla Società per i dati personali necessari ad acquisire informazioni precontrattuali attivate su richiesta dell'interessato. In ipotesi di eventuale rifiuto di conferire tali dati personali "obbligatori", il contratto potrebbe non essere compiutamente esercitato.</w:t>
      </w:r>
    </w:p>
    <w:p w14:paraId="1531E401" w14:textId="77777777" w:rsidR="00E9096F" w:rsidRPr="002835EC" w:rsidRDefault="00E9096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2835EC">
        <w:rPr>
          <w:rFonts w:ascii="Tahoma" w:hAnsi="Tahoma" w:cs="Tahoma"/>
          <w:szCs w:val="22"/>
        </w:rPr>
        <w:t xml:space="preserve"> 5) </w:t>
      </w:r>
      <w:r w:rsidRPr="002835EC">
        <w:rPr>
          <w:rFonts w:ascii="Tahoma" w:hAnsi="Tahoma" w:cs="Tahoma"/>
          <w:b/>
          <w:szCs w:val="22"/>
        </w:rPr>
        <w:t>Modalità del trattamento</w:t>
      </w:r>
      <w:r w:rsidRPr="002835EC">
        <w:rPr>
          <w:rFonts w:ascii="Tahoma" w:hAnsi="Tahoma" w:cs="Tahoma"/>
          <w:szCs w:val="22"/>
        </w:rPr>
        <w:t xml:space="preserve">: il trattamento dei dati personali sarà effettuato in modo lecito e secondo correttezza e comunque in conformità alla normativa sopra richiamata, mediante strumenti idonei a garantirne la sicurezza e la riservatezza e potrà essere effettuato anche attraverso strumenti informatici atti a memorizzare, gestire e trasmettere i dati stessi. La conservazione dei dati personali avverrà in una forma che consenta l’identificazione dell’interessato per un periodo di tempo non superiore a quello necessario agli scopi per i quali essi sono raccolti e trattati. </w:t>
      </w:r>
    </w:p>
    <w:p w14:paraId="3604BEEC" w14:textId="77777777" w:rsidR="00E9096F" w:rsidRPr="002835EC" w:rsidRDefault="00E9096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2835EC">
        <w:rPr>
          <w:rFonts w:ascii="Tahoma" w:hAnsi="Tahoma" w:cs="Tahoma"/>
          <w:szCs w:val="22"/>
        </w:rPr>
        <w:t xml:space="preserve">6) </w:t>
      </w:r>
      <w:r w:rsidRPr="002835EC">
        <w:rPr>
          <w:rFonts w:ascii="Tahoma" w:hAnsi="Tahoma" w:cs="Tahoma"/>
          <w:b/>
          <w:szCs w:val="22"/>
        </w:rPr>
        <w:t>Durata del trattamento</w:t>
      </w:r>
      <w:r w:rsidRPr="002835EC">
        <w:rPr>
          <w:rFonts w:ascii="Tahoma" w:hAnsi="Tahoma" w:cs="Tahoma"/>
          <w:szCs w:val="22"/>
        </w:rPr>
        <w:t xml:space="preserve">: I dati personali oggetto del trattamento verranno conservati per il tempo strettamente necessario all’espletamento delle finalità di cui al punto 3. </w:t>
      </w:r>
    </w:p>
    <w:p w14:paraId="6F1D454A" w14:textId="77777777" w:rsidR="00E9096F" w:rsidRPr="002835EC" w:rsidRDefault="00E9096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2835EC">
        <w:rPr>
          <w:rFonts w:ascii="Tahoma" w:hAnsi="Tahoma" w:cs="Tahoma"/>
          <w:szCs w:val="22"/>
        </w:rPr>
        <w:t xml:space="preserve">7) </w:t>
      </w:r>
      <w:r w:rsidRPr="002835EC">
        <w:rPr>
          <w:rFonts w:ascii="Tahoma" w:hAnsi="Tahoma" w:cs="Tahoma"/>
          <w:b/>
          <w:szCs w:val="22"/>
        </w:rPr>
        <w:t>Trattamento dei dati personali</w:t>
      </w:r>
      <w:r w:rsidRPr="002835EC">
        <w:rPr>
          <w:rFonts w:ascii="Tahoma" w:hAnsi="Tahoma" w:cs="Tahoma"/>
          <w:szCs w:val="22"/>
        </w:rPr>
        <w:t xml:space="preserve">: i suoi dati, oggetto del trattamento, non saranno diffusi, potranno essere invece comunicati a soggetti che forniscono servizi per la gestione delle operazioni a premio. </w:t>
      </w:r>
    </w:p>
    <w:p w14:paraId="50F814C1" w14:textId="77777777" w:rsidR="00E9096F" w:rsidRPr="002835EC" w:rsidRDefault="00E9096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2835EC">
        <w:rPr>
          <w:rFonts w:ascii="Tahoma" w:hAnsi="Tahoma" w:cs="Tahoma"/>
          <w:szCs w:val="22"/>
        </w:rPr>
        <w:t xml:space="preserve">8) </w:t>
      </w:r>
      <w:r w:rsidRPr="002835EC">
        <w:rPr>
          <w:rFonts w:ascii="Tahoma" w:hAnsi="Tahoma" w:cs="Tahoma"/>
          <w:b/>
          <w:szCs w:val="22"/>
        </w:rPr>
        <w:t>Diritti dell’interessato</w:t>
      </w:r>
      <w:r w:rsidRPr="002835EC">
        <w:rPr>
          <w:rFonts w:ascii="Tahoma" w:hAnsi="Tahoma" w:cs="Tahoma"/>
          <w:szCs w:val="22"/>
        </w:rPr>
        <w:t xml:space="preserve">: resta fermo il Vostro diritto di esercitare i diritti di accesso ai riferimenti indicati nella premessa ai dati personali previsti dall’art. 15 del regolamento UE 2016/679 e i diritti previsti dagli artt. 16, 17, 18, 21 del Regolamento UE 2016/679 riguardo alla rettifica, alla cancellazione, alla limitazione al trattamento e al diritto di opposizione, nelle modalità stabilite dall’art. 12 del Regolamento UE 2016/679. </w:t>
      </w:r>
    </w:p>
    <w:p w14:paraId="5841071B" w14:textId="11D4F7B3" w:rsidR="0035053B" w:rsidRPr="002835EC" w:rsidRDefault="00E9096F" w:rsidP="004859E4">
      <w:pPr>
        <w:pStyle w:val="Corpodeltesto"/>
        <w:tabs>
          <w:tab w:val="decimal" w:pos="7230"/>
        </w:tabs>
        <w:spacing w:before="120"/>
        <w:jc w:val="both"/>
        <w:rPr>
          <w:rFonts w:ascii="Tahoma" w:hAnsi="Tahoma" w:cs="Tahoma"/>
          <w:szCs w:val="22"/>
        </w:rPr>
      </w:pPr>
      <w:r w:rsidRPr="002835EC">
        <w:rPr>
          <w:rFonts w:ascii="Tahoma" w:hAnsi="Tahoma" w:cs="Tahoma"/>
          <w:szCs w:val="22"/>
        </w:rPr>
        <w:t>9</w:t>
      </w:r>
      <w:r w:rsidRPr="002835EC">
        <w:rPr>
          <w:rFonts w:ascii="Tahoma" w:hAnsi="Tahoma" w:cs="Tahoma"/>
          <w:bCs/>
          <w:szCs w:val="22"/>
        </w:rPr>
        <w:t xml:space="preserve">) </w:t>
      </w:r>
      <w:r w:rsidR="002906B8" w:rsidRPr="002835EC">
        <w:rPr>
          <w:rFonts w:ascii="Tahoma" w:hAnsi="Tahoma" w:cs="Tahoma"/>
          <w:b/>
          <w:szCs w:val="22"/>
        </w:rPr>
        <w:t>Diritto di Proporre reclamo ex art. 77 Regolamento UE All’autorità Garante</w:t>
      </w:r>
      <w:r w:rsidR="002906B8" w:rsidRPr="002835EC">
        <w:rPr>
          <w:rFonts w:ascii="Tahoma" w:hAnsi="Tahoma" w:cs="Tahoma"/>
          <w:szCs w:val="22"/>
        </w:rPr>
        <w:t xml:space="preserve">: qualora la Nostra Società non Vi fornisca riscontro nei tempi previsti dalla normativa o la risposta all'esercizio dei Vostri diritti non Vi risulti idonea, potrete proporre reclamo al Garante per la protezione dei dati personali. Di seguito le coordinate: Garante per la protezione dei dati personali </w:t>
      </w:r>
      <w:hyperlink r:id="rId15" w:history="1">
        <w:r w:rsidR="002906B8" w:rsidRPr="002835EC">
          <w:rPr>
            <w:rStyle w:val="Collegamentoipertestuale"/>
            <w:rFonts w:ascii="Tahoma" w:hAnsi="Tahoma" w:cs="Tahoma"/>
            <w:szCs w:val="22"/>
          </w:rPr>
          <w:t>www.gpdp.it</w:t>
        </w:r>
      </w:hyperlink>
      <w:r w:rsidR="002906B8" w:rsidRPr="002835EC">
        <w:rPr>
          <w:rFonts w:ascii="Tahoma" w:hAnsi="Tahoma" w:cs="Tahoma"/>
          <w:szCs w:val="22"/>
        </w:rPr>
        <w:t xml:space="preserve"> - </w:t>
      </w:r>
      <w:hyperlink r:id="rId16" w:history="1">
        <w:r w:rsidR="002906B8" w:rsidRPr="002835EC">
          <w:rPr>
            <w:rStyle w:val="Collegamentoipertestuale"/>
            <w:rFonts w:ascii="Tahoma" w:hAnsi="Tahoma" w:cs="Tahoma"/>
            <w:szCs w:val="22"/>
          </w:rPr>
          <w:t>www.garanteprivacy.it</w:t>
        </w:r>
      </w:hyperlink>
      <w:r w:rsidR="002906B8" w:rsidRPr="002835EC">
        <w:rPr>
          <w:rFonts w:ascii="Tahoma" w:hAnsi="Tahoma" w:cs="Tahoma"/>
          <w:szCs w:val="22"/>
        </w:rPr>
        <w:t xml:space="preserve"> - Centralino telefonico: (+39) 06.69677.1</w:t>
      </w:r>
    </w:p>
    <w:p w14:paraId="77D6C99B" w14:textId="77777777" w:rsidR="00E9096F" w:rsidRPr="004859E4" w:rsidRDefault="00E9096F" w:rsidP="00C67A2B">
      <w:pPr>
        <w:pStyle w:val="Corpodeltesto"/>
        <w:tabs>
          <w:tab w:val="decimal" w:pos="7230"/>
        </w:tabs>
        <w:jc w:val="both"/>
        <w:rPr>
          <w:rFonts w:ascii="Tahoma" w:hAnsi="Tahoma" w:cs="Tahoma"/>
          <w:szCs w:val="22"/>
        </w:rPr>
      </w:pPr>
    </w:p>
    <w:tbl>
      <w:tblPr>
        <w:tblW w:w="0" w:type="auto"/>
        <w:jc w:val="center"/>
        <w:shd w:val="clear" w:color="auto" w:fill="000099"/>
        <w:tblLook w:val="04A0" w:firstRow="1" w:lastRow="0" w:firstColumn="1" w:lastColumn="0" w:noHBand="0" w:noVBand="1"/>
      </w:tblPr>
      <w:tblGrid>
        <w:gridCol w:w="9071"/>
      </w:tblGrid>
      <w:tr w:rsidR="0035053B" w:rsidRPr="004859E4" w14:paraId="750EA307" w14:textId="77777777" w:rsidTr="000D397C">
        <w:trPr>
          <w:trHeight w:val="20"/>
          <w:jc w:val="center"/>
        </w:trPr>
        <w:tc>
          <w:tcPr>
            <w:tcW w:w="9072" w:type="dxa"/>
            <w:shd w:val="clear" w:color="auto" w:fill="336699"/>
            <w:vAlign w:val="center"/>
          </w:tcPr>
          <w:p w14:paraId="060125AA" w14:textId="77777777" w:rsidR="0035053B" w:rsidRPr="004859E4" w:rsidRDefault="0035053B" w:rsidP="004859E4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 w:rsidRPr="004859E4"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NOTE FINALI</w:t>
            </w:r>
          </w:p>
        </w:tc>
      </w:tr>
    </w:tbl>
    <w:p w14:paraId="581411B5" w14:textId="77777777" w:rsidR="00F643E0" w:rsidRDefault="0035053B" w:rsidP="004859E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 xml:space="preserve">Nel caso in cui uno dei Punti Vendita partecipanti alla manifestazione, per motivi non dipendenti dal Promotore, interrompa la manifestazione a premi (chiusura esercizio, cessione attività </w:t>
      </w:r>
      <w:r w:rsidR="00304AA8" w:rsidRPr="004859E4">
        <w:rPr>
          <w:rFonts w:ascii="Tahoma" w:hAnsi="Tahoma" w:cs="Tahoma"/>
          <w:sz w:val="22"/>
          <w:szCs w:val="22"/>
        </w:rPr>
        <w:t>etc.)</w:t>
      </w:r>
      <w:r w:rsidRPr="004859E4">
        <w:rPr>
          <w:rFonts w:ascii="Tahoma" w:hAnsi="Tahoma" w:cs="Tahoma"/>
          <w:sz w:val="22"/>
          <w:szCs w:val="22"/>
        </w:rPr>
        <w:t xml:space="preserve"> la raccolta dei bollini potrà essere portata a termine (nei tempi previsti dall'iniziativa) in uno degli altri Punti Vendita partecipanti. </w:t>
      </w:r>
    </w:p>
    <w:p w14:paraId="4D912D31" w14:textId="14F81EA7" w:rsidR="0035053B" w:rsidRDefault="0035053B" w:rsidP="004859E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859E4">
        <w:rPr>
          <w:rFonts w:ascii="Tahoma" w:hAnsi="Tahoma" w:cs="Tahoma"/>
          <w:sz w:val="22"/>
          <w:szCs w:val="22"/>
        </w:rPr>
        <w:t xml:space="preserve">I </w:t>
      </w:r>
      <w:r w:rsidR="00237091" w:rsidRPr="004859E4">
        <w:rPr>
          <w:rFonts w:ascii="Tahoma" w:hAnsi="Tahoma" w:cs="Tahoma"/>
          <w:sz w:val="22"/>
          <w:szCs w:val="22"/>
        </w:rPr>
        <w:t>C</w:t>
      </w:r>
      <w:r w:rsidR="001945B2" w:rsidRPr="004859E4">
        <w:rPr>
          <w:rFonts w:ascii="Tahoma" w:hAnsi="Tahoma" w:cs="Tahoma"/>
          <w:sz w:val="22"/>
          <w:szCs w:val="22"/>
        </w:rPr>
        <w:t>lienti</w:t>
      </w:r>
      <w:r w:rsidR="00283D66" w:rsidRPr="004859E4">
        <w:rPr>
          <w:rFonts w:ascii="Tahoma" w:hAnsi="Tahoma" w:cs="Tahoma"/>
          <w:sz w:val="22"/>
          <w:szCs w:val="22"/>
        </w:rPr>
        <w:t xml:space="preserve"> potranno rivolgersi al P</w:t>
      </w:r>
      <w:r w:rsidRPr="004859E4">
        <w:rPr>
          <w:rFonts w:ascii="Tahoma" w:hAnsi="Tahoma" w:cs="Tahoma"/>
          <w:sz w:val="22"/>
          <w:szCs w:val="22"/>
        </w:rPr>
        <w:t>romotore per avere informazioni c</w:t>
      </w:r>
      <w:r w:rsidR="00AA061B" w:rsidRPr="004859E4">
        <w:rPr>
          <w:rFonts w:ascii="Tahoma" w:hAnsi="Tahoma" w:cs="Tahoma"/>
          <w:sz w:val="22"/>
          <w:szCs w:val="22"/>
        </w:rPr>
        <w:t>irca il Punto V</w:t>
      </w:r>
      <w:r w:rsidRPr="004859E4">
        <w:rPr>
          <w:rFonts w:ascii="Tahoma" w:hAnsi="Tahoma" w:cs="Tahoma"/>
          <w:sz w:val="22"/>
          <w:szCs w:val="22"/>
        </w:rPr>
        <w:t>endita più vicino al proprio domicilio.</w:t>
      </w:r>
    </w:p>
    <w:p w14:paraId="0DBCB49A" w14:textId="1B6939CF" w:rsidR="00F643E0" w:rsidRDefault="00F643E0" w:rsidP="004859E4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14:paraId="6DEBCDFA" w14:textId="77777777" w:rsidR="00CD3393" w:rsidRDefault="00CD3393" w:rsidP="00CD3393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14:paraId="5C47A5F2" w14:textId="7C99C5C4" w:rsidR="00CD3393" w:rsidRPr="004859E4" w:rsidRDefault="00982A04" w:rsidP="00CD3393">
      <w:pPr>
        <w:spacing w:before="120"/>
        <w:ind w:left="567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43B60A42" w14:textId="77777777" w:rsidR="00CD3393" w:rsidRPr="004859E4" w:rsidRDefault="00CD3393" w:rsidP="00CD3393">
      <w:pPr>
        <w:ind w:left="5670"/>
        <w:jc w:val="center"/>
        <w:rPr>
          <w:rFonts w:ascii="Tahoma" w:hAnsi="Tahoma" w:cs="Tahoma"/>
          <w:b/>
          <w:sz w:val="22"/>
          <w:szCs w:val="22"/>
        </w:rPr>
      </w:pPr>
    </w:p>
    <w:p w14:paraId="557F8F22" w14:textId="77777777" w:rsidR="006F6800" w:rsidRPr="004859E4" w:rsidRDefault="006F6800" w:rsidP="004859E4">
      <w:pPr>
        <w:spacing w:before="120"/>
        <w:jc w:val="both"/>
        <w:rPr>
          <w:rFonts w:ascii="Tahoma" w:hAnsi="Tahoma" w:cs="Tahoma"/>
          <w:sz w:val="22"/>
          <w:szCs w:val="22"/>
        </w:rPr>
      </w:pPr>
    </w:p>
    <w:sectPr w:rsidR="006F6800" w:rsidRPr="004859E4" w:rsidSect="00DB4327">
      <w:headerReference w:type="default" r:id="rId17"/>
      <w:footerReference w:type="default" r:id="rId18"/>
      <w:pgSz w:w="11907" w:h="16840" w:code="9"/>
      <w:pgMar w:top="2268" w:right="1418" w:bottom="2269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C687" w14:textId="77777777" w:rsidR="00552BE8" w:rsidRDefault="00552BE8">
      <w:r>
        <w:separator/>
      </w:r>
    </w:p>
  </w:endnote>
  <w:endnote w:type="continuationSeparator" w:id="0">
    <w:p w14:paraId="6679A7F6" w14:textId="77777777" w:rsidR="00552BE8" w:rsidRDefault="0055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1616"/>
      <w:gridCol w:w="1871"/>
      <w:gridCol w:w="1757"/>
      <w:gridCol w:w="1985"/>
    </w:tblGrid>
    <w:tr w:rsidR="002906B8" w14:paraId="5AEB4A86" w14:textId="77777777" w:rsidTr="00982A04">
      <w:trPr>
        <w:jc w:val="center"/>
      </w:trPr>
      <w:tc>
        <w:tcPr>
          <w:tcW w:w="1985" w:type="dxa"/>
        </w:tcPr>
        <w:p w14:paraId="0DCE7A0A" w14:textId="77777777" w:rsidR="002906B8" w:rsidRDefault="002906B8" w:rsidP="002906B8">
          <w:pPr>
            <w:pStyle w:val="Pidipagina"/>
            <w:rPr>
              <w:vertAlign w:val="subscript"/>
            </w:rPr>
          </w:pPr>
          <w:r>
            <w:rPr>
              <w:vertAlign w:val="subscript"/>
            </w:rPr>
            <w:t xml:space="preserve">Vega  </w:t>
          </w:r>
          <w:proofErr w:type="spellStart"/>
          <w:r>
            <w:rPr>
              <w:vertAlign w:val="subscript"/>
            </w:rPr>
            <w:t>Soc</w:t>
          </w:r>
          <w:proofErr w:type="spellEnd"/>
          <w:r>
            <w:rPr>
              <w:vertAlign w:val="subscript"/>
            </w:rPr>
            <w:t>. Cooperativa</w:t>
          </w:r>
        </w:p>
      </w:tc>
      <w:tc>
        <w:tcPr>
          <w:tcW w:w="1616" w:type="dxa"/>
        </w:tcPr>
        <w:p w14:paraId="452C80D6" w14:textId="77777777" w:rsidR="002906B8" w:rsidRDefault="002906B8" w:rsidP="002906B8">
          <w:pPr>
            <w:pStyle w:val="Pidipagina"/>
            <w:rPr>
              <w:vertAlign w:val="subscript"/>
            </w:rPr>
          </w:pPr>
          <w:r>
            <w:rPr>
              <w:vertAlign w:val="subscript"/>
            </w:rPr>
            <w:t xml:space="preserve">     Sede legale e Uffici</w:t>
          </w:r>
        </w:p>
      </w:tc>
      <w:tc>
        <w:tcPr>
          <w:tcW w:w="1871" w:type="dxa"/>
        </w:tcPr>
        <w:p w14:paraId="57577C37" w14:textId="29577359" w:rsidR="002906B8" w:rsidRDefault="002906B8" w:rsidP="002906B8">
          <w:pPr>
            <w:pStyle w:val="Pidipagina"/>
            <w:rPr>
              <w:vertAlign w:val="subscript"/>
            </w:rPr>
          </w:pPr>
          <w:r>
            <w:rPr>
              <w:vertAlign w:val="subscript"/>
            </w:rPr>
            <w:t>31021 Mogliano Veneto (TV)</w:t>
          </w:r>
        </w:p>
      </w:tc>
      <w:tc>
        <w:tcPr>
          <w:tcW w:w="1757" w:type="dxa"/>
        </w:tcPr>
        <w:p w14:paraId="52452817" w14:textId="1AF0EDBC" w:rsidR="002906B8" w:rsidRDefault="002906B8" w:rsidP="002906B8">
          <w:pPr>
            <w:pStyle w:val="Pidipagina"/>
            <w:rPr>
              <w:vertAlign w:val="subscript"/>
            </w:rPr>
          </w:pPr>
          <w:r>
            <w:rPr>
              <w:vertAlign w:val="subscript"/>
            </w:rPr>
            <w:t xml:space="preserve">        Tel. </w:t>
          </w:r>
          <w:r w:rsidRPr="00021082">
            <w:rPr>
              <w:vertAlign w:val="subscript"/>
            </w:rPr>
            <w:t>041/5973211</w:t>
          </w:r>
          <w:r>
            <w:rPr>
              <w:vertAlign w:val="subscript"/>
            </w:rPr>
            <w:t xml:space="preserve"> </w:t>
          </w:r>
        </w:p>
      </w:tc>
      <w:tc>
        <w:tcPr>
          <w:tcW w:w="1985" w:type="dxa"/>
        </w:tcPr>
        <w:p w14:paraId="421FD997" w14:textId="4277BE03" w:rsidR="002906B8" w:rsidRDefault="002906B8" w:rsidP="002906B8">
          <w:pPr>
            <w:pStyle w:val="Pidipagina"/>
            <w:rPr>
              <w:vertAlign w:val="subscript"/>
            </w:rPr>
          </w:pPr>
          <w:r>
            <w:rPr>
              <w:vertAlign w:val="subscript"/>
            </w:rPr>
            <w:t>Cod.</w:t>
          </w:r>
          <w:r w:rsidR="00C80D5F">
            <w:rPr>
              <w:vertAlign w:val="subscript"/>
            </w:rPr>
            <w:t xml:space="preserve"> </w:t>
          </w:r>
          <w:r>
            <w:rPr>
              <w:vertAlign w:val="subscript"/>
            </w:rPr>
            <w:t>Fisc., Part.</w:t>
          </w:r>
          <w:r w:rsidR="00C80D5F">
            <w:rPr>
              <w:vertAlign w:val="subscript"/>
            </w:rPr>
            <w:t xml:space="preserve"> </w:t>
          </w:r>
          <w:r>
            <w:rPr>
              <w:vertAlign w:val="subscript"/>
            </w:rPr>
            <w:t>Iva e nr.</w:t>
          </w:r>
        </w:p>
      </w:tc>
    </w:tr>
    <w:tr w:rsidR="002906B8" w14:paraId="27C99D2B" w14:textId="77777777" w:rsidTr="00982A04">
      <w:trPr>
        <w:jc w:val="center"/>
      </w:trPr>
      <w:tc>
        <w:tcPr>
          <w:tcW w:w="3601" w:type="dxa"/>
          <w:gridSpan w:val="2"/>
        </w:tcPr>
        <w:p w14:paraId="770120B8" w14:textId="41694834" w:rsidR="002906B8" w:rsidRPr="00531CEF" w:rsidRDefault="002906B8" w:rsidP="002906B8">
          <w:pPr>
            <w:pStyle w:val="Pidipagina"/>
            <w:rPr>
              <w:vertAlign w:val="subscript"/>
              <w:lang w:val="pl-PL"/>
            </w:rPr>
          </w:pPr>
          <w:r w:rsidRPr="00531CEF">
            <w:rPr>
              <w:vertAlign w:val="subscript"/>
              <w:lang w:val="pl-PL"/>
            </w:rPr>
            <w:t>Iscr.</w:t>
          </w:r>
          <w:r w:rsidR="00C80D5F" w:rsidRPr="00531CEF">
            <w:rPr>
              <w:vertAlign w:val="subscript"/>
              <w:lang w:val="pl-PL"/>
            </w:rPr>
            <w:t xml:space="preserve"> </w:t>
          </w:r>
          <w:r w:rsidRPr="00531CEF">
            <w:rPr>
              <w:vertAlign w:val="subscript"/>
              <w:lang w:val="pl-PL"/>
            </w:rPr>
            <w:t>Albo Coop. n.A125771</w:t>
          </w:r>
        </w:p>
      </w:tc>
      <w:tc>
        <w:tcPr>
          <w:tcW w:w="1871" w:type="dxa"/>
        </w:tcPr>
        <w:p w14:paraId="01512C02" w14:textId="77777777" w:rsidR="002906B8" w:rsidRDefault="002906B8" w:rsidP="002906B8">
          <w:pPr>
            <w:pStyle w:val="Pidipagina"/>
            <w:rPr>
              <w:vertAlign w:val="subscript"/>
            </w:rPr>
          </w:pPr>
          <w:r>
            <w:rPr>
              <w:vertAlign w:val="subscript"/>
            </w:rPr>
            <w:t xml:space="preserve">Via </w:t>
          </w:r>
          <w:proofErr w:type="spellStart"/>
          <w:r>
            <w:rPr>
              <w:vertAlign w:val="subscript"/>
            </w:rPr>
            <w:t>Altinia</w:t>
          </w:r>
          <w:proofErr w:type="spellEnd"/>
          <w:r>
            <w:rPr>
              <w:vertAlign w:val="subscript"/>
            </w:rPr>
            <w:t xml:space="preserve"> n. 1/A</w:t>
          </w:r>
        </w:p>
      </w:tc>
      <w:tc>
        <w:tcPr>
          <w:tcW w:w="1757" w:type="dxa"/>
        </w:tcPr>
        <w:p w14:paraId="2211F144" w14:textId="77777777" w:rsidR="002906B8" w:rsidRDefault="002906B8" w:rsidP="002906B8">
          <w:pPr>
            <w:pStyle w:val="Pidipagina"/>
            <w:rPr>
              <w:vertAlign w:val="subscript"/>
            </w:rPr>
          </w:pPr>
        </w:p>
      </w:tc>
      <w:tc>
        <w:tcPr>
          <w:tcW w:w="1985" w:type="dxa"/>
        </w:tcPr>
        <w:p w14:paraId="25617B72" w14:textId="06C151BC" w:rsidR="002906B8" w:rsidRDefault="002906B8" w:rsidP="002906B8">
          <w:pPr>
            <w:pStyle w:val="Pidipagina"/>
            <w:rPr>
              <w:vertAlign w:val="subscript"/>
            </w:rPr>
          </w:pPr>
          <w:r>
            <w:rPr>
              <w:vertAlign w:val="subscript"/>
            </w:rPr>
            <w:t>Reg.</w:t>
          </w:r>
          <w:r w:rsidR="00C80D5F">
            <w:rPr>
              <w:vertAlign w:val="subscript"/>
            </w:rPr>
            <w:t xml:space="preserve"> </w:t>
          </w:r>
          <w:r>
            <w:rPr>
              <w:vertAlign w:val="subscript"/>
            </w:rPr>
            <w:t>Imprese TV  00197310261</w:t>
          </w:r>
        </w:p>
      </w:tc>
    </w:tr>
    <w:tr w:rsidR="002906B8" w14:paraId="27B650D3" w14:textId="77777777" w:rsidTr="00982A04">
      <w:trPr>
        <w:jc w:val="center"/>
      </w:trPr>
      <w:tc>
        <w:tcPr>
          <w:tcW w:w="1985" w:type="dxa"/>
        </w:tcPr>
        <w:p w14:paraId="0C9C0951" w14:textId="5B22C5B8" w:rsidR="002906B8" w:rsidRPr="00CB1E9D" w:rsidRDefault="002906B8" w:rsidP="002906B8">
          <w:pPr>
            <w:pStyle w:val="Pidipagina"/>
            <w:rPr>
              <w:vertAlign w:val="subscript"/>
            </w:rPr>
          </w:pPr>
        </w:p>
      </w:tc>
      <w:tc>
        <w:tcPr>
          <w:tcW w:w="1616" w:type="dxa"/>
        </w:tcPr>
        <w:p w14:paraId="591E2351" w14:textId="38BE3DC1" w:rsidR="002906B8" w:rsidRPr="00CB1E9D" w:rsidRDefault="002906B8" w:rsidP="002906B8">
          <w:pPr>
            <w:pStyle w:val="Pidipagina"/>
            <w:rPr>
              <w:vertAlign w:val="subscript"/>
            </w:rPr>
          </w:pPr>
        </w:p>
      </w:tc>
      <w:tc>
        <w:tcPr>
          <w:tcW w:w="1871" w:type="dxa"/>
        </w:tcPr>
        <w:p w14:paraId="743DD1C9" w14:textId="7553DF4A" w:rsidR="002906B8" w:rsidRPr="00CB1E9D" w:rsidRDefault="002906B8" w:rsidP="002906B8">
          <w:pPr>
            <w:pStyle w:val="Pidipagina"/>
            <w:rPr>
              <w:vertAlign w:val="subscript"/>
            </w:rPr>
          </w:pPr>
        </w:p>
      </w:tc>
      <w:tc>
        <w:tcPr>
          <w:tcW w:w="1757" w:type="dxa"/>
        </w:tcPr>
        <w:p w14:paraId="02A5F36D" w14:textId="77777777" w:rsidR="002906B8" w:rsidRDefault="002906B8" w:rsidP="002906B8">
          <w:pPr>
            <w:pStyle w:val="Pidipagina"/>
            <w:rPr>
              <w:vertAlign w:val="subscript"/>
            </w:rPr>
          </w:pPr>
        </w:p>
      </w:tc>
      <w:tc>
        <w:tcPr>
          <w:tcW w:w="1985" w:type="dxa"/>
        </w:tcPr>
        <w:p w14:paraId="33784330" w14:textId="77777777" w:rsidR="002906B8" w:rsidRDefault="002906B8" w:rsidP="002906B8">
          <w:pPr>
            <w:pStyle w:val="Pidipagina"/>
            <w:rPr>
              <w:vertAlign w:val="subscript"/>
            </w:rPr>
          </w:pPr>
          <w:r>
            <w:rPr>
              <w:vertAlign w:val="subscript"/>
            </w:rPr>
            <w:t>R.E.A CCIAA Treviso 89536</w:t>
          </w:r>
        </w:p>
      </w:tc>
    </w:tr>
  </w:tbl>
  <w:p w14:paraId="6582CD86" w14:textId="77777777" w:rsidR="000B1CF4" w:rsidRPr="00370D59" w:rsidRDefault="000B1CF4" w:rsidP="00370D59">
    <w:pPr>
      <w:pStyle w:val="Pidipagin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CDA3" w14:textId="77777777" w:rsidR="00552BE8" w:rsidRDefault="00552BE8">
      <w:r>
        <w:separator/>
      </w:r>
    </w:p>
  </w:footnote>
  <w:footnote w:type="continuationSeparator" w:id="0">
    <w:p w14:paraId="128896FE" w14:textId="77777777" w:rsidR="00552BE8" w:rsidRDefault="0055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D072" w14:textId="77777777" w:rsidR="000B1CF4" w:rsidRDefault="00E9096F" w:rsidP="0015726A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77BF6" wp14:editId="60363D50">
          <wp:simplePos x="0" y="0"/>
          <wp:positionH relativeFrom="margin">
            <wp:posOffset>2194560</wp:posOffset>
          </wp:positionH>
          <wp:positionV relativeFrom="paragraph">
            <wp:posOffset>0</wp:posOffset>
          </wp:positionV>
          <wp:extent cx="1363980" cy="655320"/>
          <wp:effectExtent l="0" t="0" r="7620" b="0"/>
          <wp:wrapNone/>
          <wp:docPr id="11" name="Immagine 11" descr="Ve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ED7"/>
    <w:multiLevelType w:val="hybridMultilevel"/>
    <w:tmpl w:val="F28A1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C36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AE4192"/>
    <w:multiLevelType w:val="hybridMultilevel"/>
    <w:tmpl w:val="8200C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A1194"/>
    <w:multiLevelType w:val="hybridMultilevel"/>
    <w:tmpl w:val="3BD6F9B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37A7F40"/>
    <w:multiLevelType w:val="hybridMultilevel"/>
    <w:tmpl w:val="13E48A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8EC5396"/>
    <w:multiLevelType w:val="hybridMultilevel"/>
    <w:tmpl w:val="EB9C5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767924">
    <w:abstractNumId w:val="1"/>
  </w:num>
  <w:num w:numId="2" w16cid:durableId="1991209485">
    <w:abstractNumId w:val="0"/>
  </w:num>
  <w:num w:numId="3" w16cid:durableId="1836412982">
    <w:abstractNumId w:val="4"/>
  </w:num>
  <w:num w:numId="4" w16cid:durableId="1293898027">
    <w:abstractNumId w:val="5"/>
  </w:num>
  <w:num w:numId="5" w16cid:durableId="1149326830">
    <w:abstractNumId w:val="3"/>
  </w:num>
  <w:num w:numId="6" w16cid:durableId="494687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43"/>
    <w:rsid w:val="00001CB0"/>
    <w:rsid w:val="00004409"/>
    <w:rsid w:val="0000600F"/>
    <w:rsid w:val="00015B28"/>
    <w:rsid w:val="00027A6B"/>
    <w:rsid w:val="00034D1F"/>
    <w:rsid w:val="00035F15"/>
    <w:rsid w:val="000400C6"/>
    <w:rsid w:val="00055AFC"/>
    <w:rsid w:val="000638AA"/>
    <w:rsid w:val="00097659"/>
    <w:rsid w:val="000A421F"/>
    <w:rsid w:val="000A4B2C"/>
    <w:rsid w:val="000B09A2"/>
    <w:rsid w:val="000B0B9F"/>
    <w:rsid w:val="000B1CF4"/>
    <w:rsid w:val="000C53B3"/>
    <w:rsid w:val="000C5D57"/>
    <w:rsid w:val="000C75B9"/>
    <w:rsid w:val="000D397C"/>
    <w:rsid w:val="000D74FA"/>
    <w:rsid w:val="000E6250"/>
    <w:rsid w:val="000F3021"/>
    <w:rsid w:val="000F4114"/>
    <w:rsid w:val="00101212"/>
    <w:rsid w:val="001044F0"/>
    <w:rsid w:val="00105FE6"/>
    <w:rsid w:val="00124F42"/>
    <w:rsid w:val="00156684"/>
    <w:rsid w:val="0015726A"/>
    <w:rsid w:val="00162E16"/>
    <w:rsid w:val="001945B2"/>
    <w:rsid w:val="001B4A01"/>
    <w:rsid w:val="001B5502"/>
    <w:rsid w:val="001B6C03"/>
    <w:rsid w:val="001C6223"/>
    <w:rsid w:val="001C637B"/>
    <w:rsid w:val="001C7F00"/>
    <w:rsid w:val="001D3A0B"/>
    <w:rsid w:val="001D46F1"/>
    <w:rsid w:val="001D7B3D"/>
    <w:rsid w:val="001E014B"/>
    <w:rsid w:val="001E0F9A"/>
    <w:rsid w:val="001E4AA4"/>
    <w:rsid w:val="001F198C"/>
    <w:rsid w:val="001F7DF4"/>
    <w:rsid w:val="002012D9"/>
    <w:rsid w:val="00203CEE"/>
    <w:rsid w:val="00215C22"/>
    <w:rsid w:val="002230D5"/>
    <w:rsid w:val="0023392F"/>
    <w:rsid w:val="00237091"/>
    <w:rsid w:val="002435C1"/>
    <w:rsid w:val="00255331"/>
    <w:rsid w:val="002835EC"/>
    <w:rsid w:val="002839BD"/>
    <w:rsid w:val="00283D66"/>
    <w:rsid w:val="00283FB5"/>
    <w:rsid w:val="002906B8"/>
    <w:rsid w:val="002A1AB4"/>
    <w:rsid w:val="002A7DA5"/>
    <w:rsid w:val="002C4BBB"/>
    <w:rsid w:val="002C704A"/>
    <w:rsid w:val="002C75AF"/>
    <w:rsid w:val="002C796D"/>
    <w:rsid w:val="002D4DA5"/>
    <w:rsid w:val="002E1705"/>
    <w:rsid w:val="002E2380"/>
    <w:rsid w:val="002E7195"/>
    <w:rsid w:val="002E78B7"/>
    <w:rsid w:val="00304AA8"/>
    <w:rsid w:val="00306064"/>
    <w:rsid w:val="003074E4"/>
    <w:rsid w:val="00307FEA"/>
    <w:rsid w:val="00312395"/>
    <w:rsid w:val="0032138C"/>
    <w:rsid w:val="00324943"/>
    <w:rsid w:val="003305C4"/>
    <w:rsid w:val="003332E0"/>
    <w:rsid w:val="00333B50"/>
    <w:rsid w:val="003357ED"/>
    <w:rsid w:val="0034686A"/>
    <w:rsid w:val="0035053B"/>
    <w:rsid w:val="00354970"/>
    <w:rsid w:val="00356B2F"/>
    <w:rsid w:val="003607B7"/>
    <w:rsid w:val="00362BF0"/>
    <w:rsid w:val="003700F0"/>
    <w:rsid w:val="00370D59"/>
    <w:rsid w:val="00373D65"/>
    <w:rsid w:val="003771DA"/>
    <w:rsid w:val="003833C3"/>
    <w:rsid w:val="00396C2D"/>
    <w:rsid w:val="00397375"/>
    <w:rsid w:val="003A2F86"/>
    <w:rsid w:val="003A5D91"/>
    <w:rsid w:val="003A7982"/>
    <w:rsid w:val="004004AE"/>
    <w:rsid w:val="00401DD0"/>
    <w:rsid w:val="004040BE"/>
    <w:rsid w:val="00405EA9"/>
    <w:rsid w:val="00431F01"/>
    <w:rsid w:val="0043302A"/>
    <w:rsid w:val="004409B3"/>
    <w:rsid w:val="00443D8E"/>
    <w:rsid w:val="00472D05"/>
    <w:rsid w:val="00481870"/>
    <w:rsid w:val="004842CC"/>
    <w:rsid w:val="004859E4"/>
    <w:rsid w:val="0049004C"/>
    <w:rsid w:val="00493261"/>
    <w:rsid w:val="004B4D71"/>
    <w:rsid w:val="004B4F56"/>
    <w:rsid w:val="004D5414"/>
    <w:rsid w:val="004D62BC"/>
    <w:rsid w:val="004E4B34"/>
    <w:rsid w:val="004F634B"/>
    <w:rsid w:val="00505BD2"/>
    <w:rsid w:val="00505ED4"/>
    <w:rsid w:val="00512420"/>
    <w:rsid w:val="005175DC"/>
    <w:rsid w:val="00524C36"/>
    <w:rsid w:val="00530B5A"/>
    <w:rsid w:val="00531CEF"/>
    <w:rsid w:val="00535D67"/>
    <w:rsid w:val="00537851"/>
    <w:rsid w:val="005454A6"/>
    <w:rsid w:val="005519FB"/>
    <w:rsid w:val="00552BE8"/>
    <w:rsid w:val="00557542"/>
    <w:rsid w:val="005634F9"/>
    <w:rsid w:val="0057123A"/>
    <w:rsid w:val="00576AD4"/>
    <w:rsid w:val="005835B1"/>
    <w:rsid w:val="0058659E"/>
    <w:rsid w:val="00591396"/>
    <w:rsid w:val="005A1CDC"/>
    <w:rsid w:val="005A2D8E"/>
    <w:rsid w:val="005A5AD4"/>
    <w:rsid w:val="005A6192"/>
    <w:rsid w:val="005B2FDA"/>
    <w:rsid w:val="005B3906"/>
    <w:rsid w:val="005B6F1E"/>
    <w:rsid w:val="005C47D6"/>
    <w:rsid w:val="005E0EF3"/>
    <w:rsid w:val="005E2A97"/>
    <w:rsid w:val="005E3E5B"/>
    <w:rsid w:val="005F20DC"/>
    <w:rsid w:val="005F6BA1"/>
    <w:rsid w:val="00612206"/>
    <w:rsid w:val="00612E23"/>
    <w:rsid w:val="00630A49"/>
    <w:rsid w:val="00637212"/>
    <w:rsid w:val="00637BEC"/>
    <w:rsid w:val="00644E9C"/>
    <w:rsid w:val="00656E79"/>
    <w:rsid w:val="00660E31"/>
    <w:rsid w:val="0068102F"/>
    <w:rsid w:val="006812FB"/>
    <w:rsid w:val="006910FB"/>
    <w:rsid w:val="006A0451"/>
    <w:rsid w:val="006A06EF"/>
    <w:rsid w:val="006A235C"/>
    <w:rsid w:val="006A2FCD"/>
    <w:rsid w:val="006A514D"/>
    <w:rsid w:val="006B413E"/>
    <w:rsid w:val="006C28C7"/>
    <w:rsid w:val="006C31BE"/>
    <w:rsid w:val="006D3BF7"/>
    <w:rsid w:val="006E18CE"/>
    <w:rsid w:val="006E3606"/>
    <w:rsid w:val="006E4BA2"/>
    <w:rsid w:val="006E5EC7"/>
    <w:rsid w:val="006E7587"/>
    <w:rsid w:val="006F3ADB"/>
    <w:rsid w:val="006F4AB6"/>
    <w:rsid w:val="006F4F64"/>
    <w:rsid w:val="006F52CE"/>
    <w:rsid w:val="006F6800"/>
    <w:rsid w:val="006F7E14"/>
    <w:rsid w:val="00703FED"/>
    <w:rsid w:val="00705270"/>
    <w:rsid w:val="00714516"/>
    <w:rsid w:val="00715AB4"/>
    <w:rsid w:val="007200F8"/>
    <w:rsid w:val="00722B59"/>
    <w:rsid w:val="00724250"/>
    <w:rsid w:val="00726849"/>
    <w:rsid w:val="00735EA6"/>
    <w:rsid w:val="0074012E"/>
    <w:rsid w:val="00747639"/>
    <w:rsid w:val="00751802"/>
    <w:rsid w:val="00770412"/>
    <w:rsid w:val="0077610B"/>
    <w:rsid w:val="007A3C8D"/>
    <w:rsid w:val="007B23FD"/>
    <w:rsid w:val="007C2A61"/>
    <w:rsid w:val="007C725F"/>
    <w:rsid w:val="007D63F0"/>
    <w:rsid w:val="007E1FD9"/>
    <w:rsid w:val="007F4865"/>
    <w:rsid w:val="007F4F1E"/>
    <w:rsid w:val="0080198A"/>
    <w:rsid w:val="00806593"/>
    <w:rsid w:val="00811DC1"/>
    <w:rsid w:val="008165B8"/>
    <w:rsid w:val="00823C49"/>
    <w:rsid w:val="0083055A"/>
    <w:rsid w:val="00832B21"/>
    <w:rsid w:val="0084064B"/>
    <w:rsid w:val="00843DF1"/>
    <w:rsid w:val="008450A4"/>
    <w:rsid w:val="0085036D"/>
    <w:rsid w:val="00850435"/>
    <w:rsid w:val="0085791A"/>
    <w:rsid w:val="00860EC2"/>
    <w:rsid w:val="00884F01"/>
    <w:rsid w:val="008854B9"/>
    <w:rsid w:val="008C0757"/>
    <w:rsid w:val="008D752E"/>
    <w:rsid w:val="008E008B"/>
    <w:rsid w:val="008E0674"/>
    <w:rsid w:val="008E2173"/>
    <w:rsid w:val="008E5E23"/>
    <w:rsid w:val="008F423D"/>
    <w:rsid w:val="00900E2C"/>
    <w:rsid w:val="00905F14"/>
    <w:rsid w:val="00911D27"/>
    <w:rsid w:val="00913B9E"/>
    <w:rsid w:val="00920B59"/>
    <w:rsid w:val="00922CC2"/>
    <w:rsid w:val="0092324A"/>
    <w:rsid w:val="00935993"/>
    <w:rsid w:val="0094006B"/>
    <w:rsid w:val="009425AB"/>
    <w:rsid w:val="00943BE2"/>
    <w:rsid w:val="00943D41"/>
    <w:rsid w:val="00963AF8"/>
    <w:rsid w:val="00966961"/>
    <w:rsid w:val="00982A04"/>
    <w:rsid w:val="00985EB7"/>
    <w:rsid w:val="00986096"/>
    <w:rsid w:val="009B28C4"/>
    <w:rsid w:val="009C0249"/>
    <w:rsid w:val="009E3A15"/>
    <w:rsid w:val="009F4BC0"/>
    <w:rsid w:val="00A034C4"/>
    <w:rsid w:val="00A32606"/>
    <w:rsid w:val="00A3397D"/>
    <w:rsid w:val="00A36950"/>
    <w:rsid w:val="00A47172"/>
    <w:rsid w:val="00A5384E"/>
    <w:rsid w:val="00A7583A"/>
    <w:rsid w:val="00A87F21"/>
    <w:rsid w:val="00A973B7"/>
    <w:rsid w:val="00AA061B"/>
    <w:rsid w:val="00AA2237"/>
    <w:rsid w:val="00AA73DA"/>
    <w:rsid w:val="00AB25D6"/>
    <w:rsid w:val="00AB3C72"/>
    <w:rsid w:val="00AB567D"/>
    <w:rsid w:val="00AC0569"/>
    <w:rsid w:val="00AE0865"/>
    <w:rsid w:val="00AE4048"/>
    <w:rsid w:val="00AE70B9"/>
    <w:rsid w:val="00B00CCF"/>
    <w:rsid w:val="00B076D3"/>
    <w:rsid w:val="00B10AC7"/>
    <w:rsid w:val="00B126BF"/>
    <w:rsid w:val="00B3169D"/>
    <w:rsid w:val="00B37DC7"/>
    <w:rsid w:val="00B407A4"/>
    <w:rsid w:val="00B407DF"/>
    <w:rsid w:val="00B42681"/>
    <w:rsid w:val="00B42A3D"/>
    <w:rsid w:val="00B42DF5"/>
    <w:rsid w:val="00B516BF"/>
    <w:rsid w:val="00B62903"/>
    <w:rsid w:val="00B6558E"/>
    <w:rsid w:val="00B7703A"/>
    <w:rsid w:val="00B77F13"/>
    <w:rsid w:val="00B81B3F"/>
    <w:rsid w:val="00B954D5"/>
    <w:rsid w:val="00B978C3"/>
    <w:rsid w:val="00BA27B7"/>
    <w:rsid w:val="00BB0C49"/>
    <w:rsid w:val="00BC059C"/>
    <w:rsid w:val="00BC327F"/>
    <w:rsid w:val="00BC35B7"/>
    <w:rsid w:val="00BC6D91"/>
    <w:rsid w:val="00BD2A74"/>
    <w:rsid w:val="00BD45A5"/>
    <w:rsid w:val="00BD5461"/>
    <w:rsid w:val="00BD5B60"/>
    <w:rsid w:val="00BE122A"/>
    <w:rsid w:val="00BE7A41"/>
    <w:rsid w:val="00BF6D71"/>
    <w:rsid w:val="00C0515A"/>
    <w:rsid w:val="00C14D3A"/>
    <w:rsid w:val="00C1585A"/>
    <w:rsid w:val="00C251BE"/>
    <w:rsid w:val="00C27A12"/>
    <w:rsid w:val="00C34821"/>
    <w:rsid w:val="00C47A5E"/>
    <w:rsid w:val="00C673BD"/>
    <w:rsid w:val="00C67A2B"/>
    <w:rsid w:val="00C80D5F"/>
    <w:rsid w:val="00C845B7"/>
    <w:rsid w:val="00CB1E9D"/>
    <w:rsid w:val="00CB3B63"/>
    <w:rsid w:val="00CC0A77"/>
    <w:rsid w:val="00CC2460"/>
    <w:rsid w:val="00CC34EA"/>
    <w:rsid w:val="00CD0AA6"/>
    <w:rsid w:val="00CD0BAC"/>
    <w:rsid w:val="00CD1243"/>
    <w:rsid w:val="00CD3393"/>
    <w:rsid w:val="00CD33BF"/>
    <w:rsid w:val="00CE0FD8"/>
    <w:rsid w:val="00CE625A"/>
    <w:rsid w:val="00CE7227"/>
    <w:rsid w:val="00CF1A92"/>
    <w:rsid w:val="00CF58A9"/>
    <w:rsid w:val="00CF761A"/>
    <w:rsid w:val="00D01799"/>
    <w:rsid w:val="00D16D66"/>
    <w:rsid w:val="00D24CD9"/>
    <w:rsid w:val="00D31A88"/>
    <w:rsid w:val="00D33F52"/>
    <w:rsid w:val="00D419AA"/>
    <w:rsid w:val="00D45868"/>
    <w:rsid w:val="00D466E0"/>
    <w:rsid w:val="00D473EC"/>
    <w:rsid w:val="00D530EC"/>
    <w:rsid w:val="00D57F42"/>
    <w:rsid w:val="00D612CC"/>
    <w:rsid w:val="00D61A5A"/>
    <w:rsid w:val="00D64889"/>
    <w:rsid w:val="00D71EC2"/>
    <w:rsid w:val="00D734A3"/>
    <w:rsid w:val="00D800AF"/>
    <w:rsid w:val="00D93466"/>
    <w:rsid w:val="00D94B94"/>
    <w:rsid w:val="00D95719"/>
    <w:rsid w:val="00D9739D"/>
    <w:rsid w:val="00DA0F4C"/>
    <w:rsid w:val="00DA5145"/>
    <w:rsid w:val="00DA53EC"/>
    <w:rsid w:val="00DB4327"/>
    <w:rsid w:val="00DB6E27"/>
    <w:rsid w:val="00DC2E8B"/>
    <w:rsid w:val="00DC569A"/>
    <w:rsid w:val="00DC7A7C"/>
    <w:rsid w:val="00DD4912"/>
    <w:rsid w:val="00DD5BB7"/>
    <w:rsid w:val="00DD782E"/>
    <w:rsid w:val="00DE29E9"/>
    <w:rsid w:val="00DE44B6"/>
    <w:rsid w:val="00DE4C74"/>
    <w:rsid w:val="00DE5119"/>
    <w:rsid w:val="00E10CC9"/>
    <w:rsid w:val="00E326F9"/>
    <w:rsid w:val="00E468BB"/>
    <w:rsid w:val="00E550C2"/>
    <w:rsid w:val="00E5672E"/>
    <w:rsid w:val="00E63B82"/>
    <w:rsid w:val="00E67C05"/>
    <w:rsid w:val="00E855D7"/>
    <w:rsid w:val="00E9096F"/>
    <w:rsid w:val="00EA554F"/>
    <w:rsid w:val="00EC7C7C"/>
    <w:rsid w:val="00EC7EB9"/>
    <w:rsid w:val="00ED27D0"/>
    <w:rsid w:val="00ED4769"/>
    <w:rsid w:val="00EE206C"/>
    <w:rsid w:val="00EF20F5"/>
    <w:rsid w:val="00F012E2"/>
    <w:rsid w:val="00F01F18"/>
    <w:rsid w:val="00F03496"/>
    <w:rsid w:val="00F064B4"/>
    <w:rsid w:val="00F1442D"/>
    <w:rsid w:val="00F32994"/>
    <w:rsid w:val="00F455A4"/>
    <w:rsid w:val="00F46383"/>
    <w:rsid w:val="00F4747F"/>
    <w:rsid w:val="00F5054E"/>
    <w:rsid w:val="00F6095F"/>
    <w:rsid w:val="00F643E0"/>
    <w:rsid w:val="00F7314B"/>
    <w:rsid w:val="00F73D31"/>
    <w:rsid w:val="00F74876"/>
    <w:rsid w:val="00F81665"/>
    <w:rsid w:val="00F8355C"/>
    <w:rsid w:val="00F85F67"/>
    <w:rsid w:val="00F86D1A"/>
    <w:rsid w:val="00F94ABA"/>
    <w:rsid w:val="00FB6CE6"/>
    <w:rsid w:val="00FC57EC"/>
    <w:rsid w:val="00FD189A"/>
    <w:rsid w:val="00FD3029"/>
    <w:rsid w:val="00FE1DC9"/>
    <w:rsid w:val="00FE38A5"/>
    <w:rsid w:val="00FF1C76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7A59B8"/>
  <w15:chartTrackingRefBased/>
  <w15:docId w15:val="{454F6F73-C9EC-4499-A6C2-AA1BD036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F20F5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widowControl w:val="0"/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Corpodeltesto">
    <w:name w:val="Corpo del testo"/>
    <w:basedOn w:val="Normale"/>
    <w:link w:val="CorpodeltestoCarattere"/>
    <w:rsid w:val="00EF20F5"/>
    <w:rPr>
      <w:rFonts w:ascii="Arial" w:hAnsi="Arial"/>
      <w:sz w:val="22"/>
    </w:rPr>
  </w:style>
  <w:style w:type="character" w:customStyle="1" w:styleId="CorpodeltestoCarattere">
    <w:name w:val="Corpo del testo Carattere"/>
    <w:link w:val="Corpodeltesto"/>
    <w:rsid w:val="00EF20F5"/>
    <w:rPr>
      <w:rFonts w:ascii="Arial" w:hAnsi="Arial"/>
      <w:sz w:val="22"/>
    </w:rPr>
  </w:style>
  <w:style w:type="paragraph" w:styleId="Titolo">
    <w:name w:val="Title"/>
    <w:basedOn w:val="Normale"/>
    <w:link w:val="TitoloCarattere"/>
    <w:qFormat/>
    <w:rsid w:val="00EF20F5"/>
    <w:pPr>
      <w:jc w:val="center"/>
    </w:pPr>
    <w:rPr>
      <w:b/>
      <w:bCs/>
      <w:sz w:val="36"/>
    </w:rPr>
  </w:style>
  <w:style w:type="character" w:customStyle="1" w:styleId="TitoloCarattere">
    <w:name w:val="Titolo Carattere"/>
    <w:link w:val="Titolo"/>
    <w:rsid w:val="00EF20F5"/>
    <w:rPr>
      <w:b/>
      <w:bCs/>
      <w:sz w:val="36"/>
    </w:rPr>
  </w:style>
  <w:style w:type="character" w:styleId="Collegamentoipertestuale">
    <w:name w:val="Hyperlink"/>
    <w:unhideWhenUsed/>
    <w:rsid w:val="00EF20F5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35053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35053B"/>
    <w:rPr>
      <w:sz w:val="16"/>
      <w:szCs w:val="16"/>
    </w:rPr>
  </w:style>
  <w:style w:type="paragraph" w:customStyle="1" w:styleId="Default">
    <w:name w:val="Default"/>
    <w:rsid w:val="008C0757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Rimandocommento">
    <w:name w:val="annotation reference"/>
    <w:rsid w:val="00B6558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558E"/>
  </w:style>
  <w:style w:type="character" w:customStyle="1" w:styleId="TestocommentoCarattere">
    <w:name w:val="Testo commento Carattere"/>
    <w:basedOn w:val="Carpredefinitoparagrafo"/>
    <w:link w:val="Testocommento"/>
    <w:rsid w:val="00B6558E"/>
  </w:style>
  <w:style w:type="paragraph" w:styleId="Soggettocommento">
    <w:name w:val="annotation subject"/>
    <w:basedOn w:val="Testocommento"/>
    <w:next w:val="Testocommento"/>
    <w:link w:val="SoggettocommentoCarattere"/>
    <w:rsid w:val="00B6558E"/>
    <w:rPr>
      <w:b/>
      <w:bCs/>
    </w:rPr>
  </w:style>
  <w:style w:type="character" w:customStyle="1" w:styleId="SoggettocommentoCarattere">
    <w:name w:val="Soggetto commento Carattere"/>
    <w:link w:val="Soggettocommento"/>
    <w:rsid w:val="00B6558E"/>
    <w:rPr>
      <w:b/>
      <w:bCs/>
    </w:rPr>
  </w:style>
  <w:style w:type="paragraph" w:styleId="Testofumetto">
    <w:name w:val="Balloon Text"/>
    <w:basedOn w:val="Normale"/>
    <w:link w:val="TestofumettoCarattere"/>
    <w:rsid w:val="00B655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6558E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4842CC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C637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A0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gmatica.plus" TargetMode="External"/><Relationship Id="rId13" Type="http://schemas.openxmlformats.org/officeDocument/2006/relationships/hyperlink" Target="mailto:info@pragmatica.plu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agmatica.plus" TargetMode="External"/><Relationship Id="rId12" Type="http://schemas.openxmlformats.org/officeDocument/2006/relationships/hyperlink" Target="http://www.maxisupermercati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ragmatica.pl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pdp.it" TargetMode="External"/><Relationship Id="rId10" Type="http://schemas.openxmlformats.org/officeDocument/2006/relationships/hyperlink" Target="http://www.pragmatica.pl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yperlink" Target="mailto:privacy@gruppoveg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1844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VEGA S.c.a r.l.</Company>
  <LinksUpToDate>false</LinksUpToDate>
  <CharactersWithSpaces>13410</CharactersWithSpaces>
  <SharedDoc>false</SharedDoc>
  <HLinks>
    <vt:vector size="18" baseType="variant">
      <vt:variant>
        <vt:i4>6750262</vt:i4>
      </vt:variant>
      <vt:variant>
        <vt:i4>6</vt:i4>
      </vt:variant>
      <vt:variant>
        <vt:i4>0</vt:i4>
      </vt:variant>
      <vt:variant>
        <vt:i4>5</vt:i4>
      </vt:variant>
      <vt:variant>
        <vt:lpwstr>http://www.maxisupermercati.it/</vt:lpwstr>
      </vt:variant>
      <vt:variant>
        <vt:lpwstr/>
      </vt:variant>
      <vt:variant>
        <vt:i4>7405609</vt:i4>
      </vt:variant>
      <vt:variant>
        <vt:i4>3</vt:i4>
      </vt:variant>
      <vt:variant>
        <vt:i4>0</vt:i4>
      </vt:variant>
      <vt:variant>
        <vt:i4>5</vt:i4>
      </vt:variant>
      <vt:variant>
        <vt:lpwstr>http://www.pragmatica.plus/</vt:lpwstr>
      </vt:variant>
      <vt:variant>
        <vt:lpwstr/>
      </vt:variant>
      <vt:variant>
        <vt:i4>7405609</vt:i4>
      </vt:variant>
      <vt:variant>
        <vt:i4>0</vt:i4>
      </vt:variant>
      <vt:variant>
        <vt:i4>0</vt:i4>
      </vt:variant>
      <vt:variant>
        <vt:i4>5</vt:i4>
      </vt:variant>
      <vt:variant>
        <vt:lpwstr>http://www.pragmatica.plus/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Elisa Chiesa</dc:creator>
  <cp:keywords/>
  <cp:lastModifiedBy>Caterina Biondo - Pragmatica Plus Srl</cp:lastModifiedBy>
  <cp:revision>2</cp:revision>
  <cp:lastPrinted>2025-09-11T14:56:00Z</cp:lastPrinted>
  <dcterms:created xsi:type="dcterms:W3CDTF">2025-09-29T07:56:00Z</dcterms:created>
  <dcterms:modified xsi:type="dcterms:W3CDTF">2025-09-29T07:56:00Z</dcterms:modified>
</cp:coreProperties>
</file>